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6DE" w:rsidRDefault="005736DE" w:rsidP="00B93C5D">
      <w:pPr>
        <w:widowControl w:val="0"/>
        <w:tabs>
          <w:tab w:val="left" w:pos="7056"/>
          <w:tab w:val="left" w:pos="9072"/>
        </w:tabs>
        <w:spacing w:after="0"/>
        <w:jc w:val="both"/>
        <w:rPr>
          <w:rFonts w:ascii="Arial" w:hAnsi="Arial" w:cs="Arial"/>
          <w:b/>
          <w:snapToGrid w:val="0"/>
          <w:sz w:val="24"/>
          <w:szCs w:val="24"/>
          <w:u w:val="single"/>
        </w:rPr>
      </w:pPr>
      <w:r>
        <w:rPr>
          <w:rFonts w:ascii="Arial" w:hAnsi="Arial" w:cs="Arial"/>
          <w:b/>
          <w:snapToGrid w:val="0"/>
          <w:sz w:val="24"/>
          <w:szCs w:val="24"/>
          <w:u w:val="single"/>
        </w:rPr>
        <w:t>1. ALLGEMEINE UND BESONDERE VERTRAGSBEDINGUNGEN</w:t>
      </w:r>
    </w:p>
    <w:p w:rsidR="005736DE" w:rsidRDefault="005736DE" w:rsidP="00B93C5D">
      <w:pPr>
        <w:widowControl w:val="0"/>
        <w:tabs>
          <w:tab w:val="left" w:pos="7056"/>
        </w:tabs>
        <w:spacing w:after="0"/>
        <w:jc w:val="both"/>
        <w:rPr>
          <w:rFonts w:ascii="Arial" w:hAnsi="Arial" w:cs="Arial"/>
          <w:snapToGrid w:val="0"/>
          <w:sz w:val="24"/>
          <w:szCs w:val="24"/>
        </w:rPr>
      </w:pPr>
    </w:p>
    <w:p w:rsidR="005736DE" w:rsidRDefault="005736DE" w:rsidP="00B93C5D">
      <w:pPr>
        <w:widowControl w:val="0"/>
        <w:tabs>
          <w:tab w:val="left" w:pos="7056"/>
        </w:tabs>
        <w:spacing w:after="0"/>
        <w:jc w:val="both"/>
        <w:rPr>
          <w:rFonts w:ascii="Arial" w:hAnsi="Arial" w:cs="Arial"/>
          <w:snapToGrid w:val="0"/>
          <w:sz w:val="24"/>
          <w:szCs w:val="24"/>
        </w:rPr>
      </w:pPr>
      <w:r>
        <w:rPr>
          <w:rFonts w:ascii="Arial" w:hAnsi="Arial" w:cs="Arial"/>
          <w:snapToGrid w:val="0"/>
          <w:sz w:val="24"/>
          <w:szCs w:val="24"/>
        </w:rPr>
        <w:t>Nachfolgende Allgemeine und besondere Vertragsbedingungen finden auf die Beauftragung des Interessenten (nachfolgend als "AN" bezeichnet) durch die Stadt Frankenthal (Pfalz) (nachfolgend als "AG" bezeichnet) Anwendung.</w:t>
      </w:r>
    </w:p>
    <w:p w:rsidR="005736DE" w:rsidRDefault="005736DE" w:rsidP="00B93C5D">
      <w:pPr>
        <w:widowControl w:val="0"/>
        <w:tabs>
          <w:tab w:val="left" w:pos="7056"/>
        </w:tabs>
        <w:spacing w:after="0"/>
        <w:jc w:val="both"/>
        <w:rPr>
          <w:rFonts w:ascii="Arial" w:hAnsi="Arial" w:cs="Arial"/>
          <w:snapToGrid w:val="0"/>
          <w:sz w:val="24"/>
          <w:szCs w:val="24"/>
        </w:rPr>
      </w:pPr>
    </w:p>
    <w:p w:rsidR="005736DE" w:rsidRDefault="005736DE" w:rsidP="00B93C5D">
      <w:pPr>
        <w:widowControl w:val="0"/>
        <w:tabs>
          <w:tab w:val="left" w:pos="7056"/>
        </w:tabs>
        <w:spacing w:after="0"/>
        <w:jc w:val="both"/>
        <w:rPr>
          <w:rFonts w:ascii="Arial" w:hAnsi="Arial" w:cs="Arial"/>
          <w:snapToGrid w:val="0"/>
          <w:sz w:val="24"/>
          <w:szCs w:val="24"/>
        </w:rPr>
      </w:pPr>
      <w:r>
        <w:rPr>
          <w:rFonts w:ascii="Arial" w:hAnsi="Arial" w:cs="Arial"/>
          <w:b/>
          <w:snapToGrid w:val="0"/>
          <w:sz w:val="24"/>
          <w:szCs w:val="24"/>
          <w:u w:val="single"/>
        </w:rPr>
        <w:t>1.1 ALLGEMEINE VERTRAGSBEDINGUNGEN</w:t>
      </w:r>
    </w:p>
    <w:p w:rsidR="005736DE" w:rsidRDefault="005736DE" w:rsidP="00B93C5D">
      <w:pPr>
        <w:widowControl w:val="0"/>
        <w:tabs>
          <w:tab w:val="left" w:pos="7056"/>
        </w:tabs>
        <w:spacing w:after="0"/>
        <w:jc w:val="both"/>
        <w:rPr>
          <w:rFonts w:ascii="Arial" w:hAnsi="Arial" w:cs="Arial"/>
          <w:snapToGrid w:val="0"/>
          <w:sz w:val="24"/>
          <w:szCs w:val="24"/>
        </w:rPr>
      </w:pPr>
    </w:p>
    <w:p w:rsidR="005736DE" w:rsidRDefault="005736DE" w:rsidP="00B93C5D">
      <w:pPr>
        <w:widowControl w:val="0"/>
        <w:tabs>
          <w:tab w:val="left" w:pos="7056"/>
        </w:tabs>
        <w:spacing w:after="0"/>
        <w:jc w:val="both"/>
        <w:rPr>
          <w:rFonts w:ascii="Arial" w:hAnsi="Arial" w:cs="Arial"/>
          <w:snapToGrid w:val="0"/>
          <w:sz w:val="24"/>
          <w:szCs w:val="24"/>
        </w:rPr>
      </w:pPr>
      <w:r>
        <w:rPr>
          <w:rFonts w:ascii="Arial" w:hAnsi="Arial" w:cs="Arial"/>
          <w:snapToGrid w:val="0"/>
          <w:sz w:val="24"/>
          <w:szCs w:val="24"/>
        </w:rPr>
        <w:t>Soweit die allgemeinen und besonderen Vertragsbedingungen keine entgegenstehenden Vereinbarungen bei</w:t>
      </w:r>
      <w:r w:rsidR="008A4683">
        <w:rPr>
          <w:rFonts w:ascii="Arial" w:hAnsi="Arial" w:cs="Arial"/>
          <w:snapToGrid w:val="0"/>
          <w:sz w:val="24"/>
          <w:szCs w:val="24"/>
        </w:rPr>
        <w:t>nhalten, sind das Angebot des AN</w:t>
      </w:r>
      <w:r>
        <w:rPr>
          <w:rFonts w:ascii="Arial" w:hAnsi="Arial" w:cs="Arial"/>
          <w:snapToGrid w:val="0"/>
          <w:sz w:val="24"/>
          <w:szCs w:val="24"/>
        </w:rPr>
        <w:t xml:space="preserve">s </w:t>
      </w:r>
      <w:r w:rsidR="00CE7405">
        <w:rPr>
          <w:rFonts w:ascii="Arial" w:hAnsi="Arial" w:cs="Arial"/>
          <w:snapToGrid w:val="0"/>
          <w:sz w:val="24"/>
          <w:szCs w:val="24"/>
        </w:rPr>
        <w:t>nebst sämtlichen Anlagen</w:t>
      </w:r>
      <w:r>
        <w:rPr>
          <w:rFonts w:ascii="Arial" w:hAnsi="Arial" w:cs="Arial"/>
          <w:snapToGrid w:val="0"/>
          <w:sz w:val="24"/>
          <w:szCs w:val="24"/>
        </w:rPr>
        <w:t xml:space="preserve"> ergänzend heranzuziehen.</w:t>
      </w:r>
    </w:p>
    <w:p w:rsidR="005736DE" w:rsidRDefault="005736DE" w:rsidP="00B93C5D">
      <w:pPr>
        <w:widowControl w:val="0"/>
        <w:tabs>
          <w:tab w:val="left" w:pos="7056"/>
        </w:tabs>
        <w:spacing w:after="0"/>
        <w:jc w:val="both"/>
        <w:rPr>
          <w:rFonts w:ascii="Arial" w:hAnsi="Arial" w:cs="Arial"/>
          <w:snapToGrid w:val="0"/>
          <w:sz w:val="24"/>
          <w:szCs w:val="24"/>
        </w:rPr>
      </w:pPr>
    </w:p>
    <w:p w:rsidR="005736DE" w:rsidRDefault="005736DE" w:rsidP="00B93C5D">
      <w:pPr>
        <w:widowControl w:val="0"/>
        <w:tabs>
          <w:tab w:val="left" w:pos="0"/>
          <w:tab w:val="left" w:pos="7056"/>
        </w:tabs>
        <w:spacing w:after="0"/>
        <w:jc w:val="both"/>
        <w:rPr>
          <w:rFonts w:ascii="Arial" w:hAnsi="Arial" w:cs="Arial"/>
          <w:b/>
          <w:snapToGrid w:val="0"/>
          <w:sz w:val="24"/>
          <w:szCs w:val="24"/>
          <w:u w:val="single"/>
        </w:rPr>
      </w:pPr>
      <w:r>
        <w:rPr>
          <w:rFonts w:ascii="Arial" w:hAnsi="Arial" w:cs="Arial"/>
          <w:b/>
          <w:snapToGrid w:val="0"/>
          <w:sz w:val="24"/>
          <w:szCs w:val="24"/>
          <w:u w:val="single"/>
        </w:rPr>
        <w:t>1.2 BESONDERE VERTRAGSBEDINGUNGEN</w:t>
      </w:r>
    </w:p>
    <w:p w:rsidR="005736DE" w:rsidRDefault="005736DE" w:rsidP="00B93C5D">
      <w:pPr>
        <w:pStyle w:val="Titel"/>
        <w:spacing w:line="360" w:lineRule="auto"/>
        <w:ind w:right="463"/>
        <w:jc w:val="both"/>
        <w:outlineLvl w:val="0"/>
        <w:rPr>
          <w:rFonts w:ascii="Arial" w:hAnsi="Arial" w:cs="Arial"/>
          <w:szCs w:val="24"/>
        </w:rPr>
      </w:pPr>
    </w:p>
    <w:p w:rsidR="005736DE" w:rsidRDefault="005736DE" w:rsidP="00B93C5D">
      <w:pPr>
        <w:tabs>
          <w:tab w:val="left" w:pos="0"/>
          <w:tab w:val="right" w:pos="9942"/>
        </w:tabs>
        <w:spacing w:after="0"/>
        <w:ind w:right="747"/>
        <w:jc w:val="both"/>
        <w:rPr>
          <w:rFonts w:ascii="Arial" w:hAnsi="Arial" w:cs="Arial"/>
          <w:sz w:val="24"/>
          <w:szCs w:val="24"/>
          <w:u w:val="single"/>
        </w:rPr>
      </w:pPr>
      <w:r>
        <w:rPr>
          <w:rFonts w:ascii="Arial" w:hAnsi="Arial" w:cs="Arial"/>
          <w:sz w:val="24"/>
          <w:szCs w:val="24"/>
          <w:u w:val="single"/>
        </w:rPr>
        <w:t>1.2.1</w:t>
      </w:r>
      <w:r w:rsidR="008A4683">
        <w:rPr>
          <w:rFonts w:ascii="Arial" w:hAnsi="Arial" w:cs="Arial"/>
          <w:sz w:val="24"/>
          <w:szCs w:val="24"/>
          <w:u w:val="single"/>
        </w:rPr>
        <w:t xml:space="preserve"> </w:t>
      </w:r>
      <w:r>
        <w:rPr>
          <w:rFonts w:ascii="Arial" w:hAnsi="Arial" w:cs="Arial"/>
          <w:sz w:val="24"/>
          <w:szCs w:val="24"/>
          <w:u w:val="single"/>
        </w:rPr>
        <w:t>Grundlagen</w:t>
      </w:r>
    </w:p>
    <w:p w:rsidR="005736DE" w:rsidRDefault="005736DE" w:rsidP="00B93C5D">
      <w:pPr>
        <w:tabs>
          <w:tab w:val="left" w:pos="0"/>
        </w:tabs>
        <w:spacing w:after="0"/>
        <w:ind w:right="747"/>
        <w:jc w:val="both"/>
        <w:rPr>
          <w:rFonts w:ascii="Arial" w:hAnsi="Arial" w:cs="Arial"/>
          <w:sz w:val="24"/>
          <w:szCs w:val="24"/>
        </w:rPr>
      </w:pPr>
    </w:p>
    <w:p w:rsidR="005736DE" w:rsidRDefault="005736DE" w:rsidP="00B93C5D">
      <w:pPr>
        <w:tabs>
          <w:tab w:val="left" w:pos="0"/>
        </w:tabs>
        <w:spacing w:after="0"/>
        <w:ind w:right="748"/>
        <w:jc w:val="both"/>
        <w:rPr>
          <w:rFonts w:ascii="Arial" w:hAnsi="Arial" w:cs="Arial"/>
          <w:sz w:val="24"/>
          <w:szCs w:val="24"/>
        </w:rPr>
      </w:pPr>
      <w:r>
        <w:rPr>
          <w:rFonts w:ascii="Arial" w:hAnsi="Arial" w:cs="Arial"/>
          <w:sz w:val="24"/>
          <w:szCs w:val="24"/>
        </w:rPr>
        <w:t>1.2.1.1</w:t>
      </w:r>
    </w:p>
    <w:p w:rsidR="005736DE" w:rsidRDefault="005736DE" w:rsidP="00B93C5D">
      <w:pPr>
        <w:tabs>
          <w:tab w:val="left" w:pos="0"/>
        </w:tabs>
        <w:spacing w:after="0"/>
        <w:ind w:right="748"/>
        <w:jc w:val="both"/>
        <w:rPr>
          <w:rFonts w:ascii="Arial" w:hAnsi="Arial" w:cs="Arial"/>
          <w:sz w:val="24"/>
          <w:szCs w:val="24"/>
        </w:rPr>
      </w:pPr>
      <w:r>
        <w:rPr>
          <w:rFonts w:ascii="Arial" w:hAnsi="Arial" w:cs="Arial"/>
          <w:sz w:val="24"/>
          <w:szCs w:val="24"/>
        </w:rPr>
        <w:t>Der AG betreibt die Abfallentsorgung als öffentliche Einrichtung im Rahmen des 1. Gesetzes zur Förderung der Kreislaufwirtschaft und Sicherung der umweltverträg</w:t>
      </w:r>
      <w:r>
        <w:rPr>
          <w:rFonts w:ascii="Arial" w:hAnsi="Arial" w:cs="Arial"/>
          <w:sz w:val="24"/>
          <w:szCs w:val="24"/>
        </w:rPr>
        <w:softHyphen/>
        <w:t xml:space="preserve">lichen Bewirtschaftung von Abfällen (Kreislaufwirtschaftsgesetz </w:t>
      </w:r>
      <w:r>
        <w:rPr>
          <w:rFonts w:ascii="Arial" w:hAnsi="Arial" w:cs="Arial"/>
          <w:sz w:val="24"/>
          <w:szCs w:val="24"/>
        </w:rPr>
        <w:noBreakHyphen/>
        <w:t xml:space="preserve"> KrWG) in der jeweils geltenden Fassung und der „Kreislaufwirtschaftssatzung  (</w:t>
      </w:r>
      <w:proofErr w:type="spellStart"/>
      <w:r>
        <w:rPr>
          <w:rFonts w:ascii="Arial" w:hAnsi="Arial" w:cs="Arial"/>
          <w:sz w:val="24"/>
          <w:szCs w:val="24"/>
        </w:rPr>
        <w:t>KrWS</w:t>
      </w:r>
      <w:proofErr w:type="spellEnd"/>
      <w:r>
        <w:rPr>
          <w:rFonts w:ascii="Arial" w:hAnsi="Arial" w:cs="Arial"/>
          <w:sz w:val="24"/>
          <w:szCs w:val="24"/>
        </w:rPr>
        <w:t>) der Stadt Frankenthal (Pfalz)</w:t>
      </w:r>
      <w:r w:rsidR="00D740F8">
        <w:rPr>
          <w:rFonts w:ascii="Arial" w:hAnsi="Arial" w:cs="Arial"/>
          <w:sz w:val="24"/>
          <w:szCs w:val="24"/>
        </w:rPr>
        <w:t xml:space="preserve"> </w:t>
      </w:r>
      <w:r>
        <w:rPr>
          <w:rFonts w:ascii="Arial" w:hAnsi="Arial" w:cs="Arial"/>
          <w:sz w:val="24"/>
          <w:szCs w:val="24"/>
        </w:rPr>
        <w:t xml:space="preserve"> über Vermeidung, Vorbereitung zur Wiederverwendung, Recycling, Verwertung und Beseitigung von Abfällen" sowie die „Kreislaufwirtschaftsgebührensatzung (</w:t>
      </w:r>
      <w:proofErr w:type="spellStart"/>
      <w:r>
        <w:rPr>
          <w:rFonts w:ascii="Arial" w:hAnsi="Arial" w:cs="Arial"/>
          <w:sz w:val="24"/>
          <w:szCs w:val="24"/>
        </w:rPr>
        <w:t>KrWGS</w:t>
      </w:r>
      <w:proofErr w:type="spellEnd"/>
      <w:r>
        <w:rPr>
          <w:rFonts w:ascii="Arial" w:hAnsi="Arial" w:cs="Arial"/>
          <w:sz w:val="24"/>
          <w:szCs w:val="24"/>
        </w:rPr>
        <w:t>) der Stadt Frankenthal (Pfalz) über die Erhebung von Benutzungsgebühren für die Abfallentsorgung" in deren jeweils gültigen Fassungen.</w:t>
      </w:r>
    </w:p>
    <w:p w:rsidR="00D740F8" w:rsidRDefault="00D740F8" w:rsidP="00D740F8">
      <w:pPr>
        <w:spacing w:before="120"/>
        <w:rPr>
          <w:rFonts w:ascii="Arial" w:hAnsi="Arial" w:cs="Arial"/>
          <w:sz w:val="24"/>
          <w:szCs w:val="24"/>
        </w:rPr>
      </w:pPr>
      <w:r w:rsidRPr="00D740F8">
        <w:rPr>
          <w:rFonts w:ascii="Arial" w:hAnsi="Arial" w:cs="Arial"/>
          <w:sz w:val="24"/>
          <w:szCs w:val="24"/>
        </w:rPr>
        <w:t>Die derzeit gültige Kreislaufwirtschaftssatzung (</w:t>
      </w:r>
      <w:proofErr w:type="spellStart"/>
      <w:r w:rsidRPr="00D740F8">
        <w:rPr>
          <w:rFonts w:ascii="Arial" w:hAnsi="Arial" w:cs="Arial"/>
          <w:sz w:val="24"/>
          <w:szCs w:val="24"/>
        </w:rPr>
        <w:t>KrWS</w:t>
      </w:r>
      <w:proofErr w:type="spellEnd"/>
      <w:r w:rsidRPr="00D740F8">
        <w:rPr>
          <w:rFonts w:ascii="Arial" w:hAnsi="Arial" w:cs="Arial"/>
          <w:sz w:val="24"/>
          <w:szCs w:val="24"/>
        </w:rPr>
        <w:t xml:space="preserve">) der Stadt Frankenthal (Pfalz) kann unter dem folgenden Link abgerufen werden: </w:t>
      </w:r>
    </w:p>
    <w:p w:rsidR="005736DE" w:rsidRPr="00D740F8" w:rsidRDefault="00334C48" w:rsidP="00D740F8">
      <w:pPr>
        <w:spacing w:before="120"/>
        <w:rPr>
          <w:rFonts w:ascii="Arial" w:eastAsia="Times New Roman" w:hAnsi="Arial" w:cs="Arial"/>
          <w:sz w:val="24"/>
          <w:szCs w:val="24"/>
        </w:rPr>
      </w:pPr>
      <w:hyperlink r:id="rId7" w:history="1">
        <w:r w:rsidRPr="00CA3286">
          <w:rPr>
            <w:rStyle w:val="Hyperlink"/>
            <w:rFonts w:cs="Arial"/>
          </w:rPr>
          <w:t>https://www.frankenthal.de/ewf/de/abfall/kreislaufwirtschaftssatzung.pdf?cid=1b9d</w:t>
        </w:r>
      </w:hyperlink>
      <w:r w:rsidR="00D740F8">
        <w:rPr>
          <w:rFonts w:cs="Arial"/>
        </w:rPr>
        <w:t>.</w:t>
      </w:r>
    </w:p>
    <w:p w:rsidR="005736DE" w:rsidRDefault="005736DE" w:rsidP="00B93C5D">
      <w:pPr>
        <w:tabs>
          <w:tab w:val="num" w:pos="1080"/>
          <w:tab w:val="right" w:pos="9942"/>
        </w:tabs>
        <w:spacing w:after="0"/>
        <w:ind w:right="747"/>
        <w:jc w:val="both"/>
        <w:rPr>
          <w:rFonts w:ascii="Arial" w:hAnsi="Arial" w:cs="Arial"/>
          <w:sz w:val="24"/>
          <w:szCs w:val="24"/>
        </w:rPr>
      </w:pPr>
      <w:r>
        <w:rPr>
          <w:rFonts w:ascii="Arial" w:hAnsi="Arial" w:cs="Arial"/>
          <w:sz w:val="24"/>
          <w:szCs w:val="24"/>
        </w:rPr>
        <w:t>1.2.1.2</w:t>
      </w:r>
    </w:p>
    <w:p w:rsidR="005736DE" w:rsidRDefault="005736DE" w:rsidP="00D740F8">
      <w:pPr>
        <w:tabs>
          <w:tab w:val="num" w:pos="1080"/>
          <w:tab w:val="right" w:pos="9942"/>
        </w:tabs>
        <w:spacing w:after="0"/>
        <w:ind w:right="747"/>
        <w:jc w:val="both"/>
        <w:rPr>
          <w:rFonts w:ascii="Arial" w:hAnsi="Arial" w:cs="Arial"/>
          <w:sz w:val="24"/>
          <w:szCs w:val="24"/>
        </w:rPr>
      </w:pPr>
      <w:r>
        <w:rPr>
          <w:rFonts w:ascii="Arial" w:hAnsi="Arial" w:cs="Arial"/>
          <w:sz w:val="24"/>
          <w:szCs w:val="24"/>
        </w:rPr>
        <w:t xml:space="preserve">Alle Leistungen sind nach Maßgabe der </w:t>
      </w:r>
      <w:r w:rsidR="00D740F8">
        <w:rPr>
          <w:rFonts w:ascii="Arial" w:hAnsi="Arial" w:cs="Arial"/>
          <w:sz w:val="24"/>
          <w:szCs w:val="24"/>
        </w:rPr>
        <w:t>Kreislaufwirtschaftssatzun</w:t>
      </w:r>
      <w:r w:rsidR="00D740F8">
        <w:rPr>
          <w:rFonts w:ascii="Arial" w:hAnsi="Arial" w:cs="Arial"/>
          <w:sz w:val="24"/>
          <w:szCs w:val="24"/>
        </w:rPr>
        <w:t xml:space="preserve">g </w:t>
      </w:r>
      <w:r>
        <w:rPr>
          <w:rFonts w:ascii="Arial" w:hAnsi="Arial" w:cs="Arial"/>
          <w:sz w:val="24"/>
          <w:szCs w:val="24"/>
        </w:rPr>
        <w:t>des AGs, der Allgemeinen und besonderen Vertragsbedingungen sowie des Leistungsverzeichnisses der Preisabfrage zu erbringen.</w:t>
      </w:r>
    </w:p>
    <w:p w:rsidR="005736DE" w:rsidRDefault="005736DE" w:rsidP="00B93C5D">
      <w:pPr>
        <w:tabs>
          <w:tab w:val="num" w:pos="1080"/>
          <w:tab w:val="right" w:pos="9942"/>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8"/>
        <w:jc w:val="both"/>
        <w:rPr>
          <w:rFonts w:ascii="Arial" w:hAnsi="Arial" w:cs="Arial"/>
          <w:sz w:val="24"/>
          <w:szCs w:val="24"/>
        </w:rPr>
      </w:pPr>
      <w:r>
        <w:rPr>
          <w:rFonts w:ascii="Arial" w:hAnsi="Arial" w:cs="Arial"/>
          <w:sz w:val="24"/>
          <w:szCs w:val="24"/>
        </w:rPr>
        <w:t xml:space="preserve">1.2.1.3 </w:t>
      </w:r>
    </w:p>
    <w:p w:rsidR="00B93C5D" w:rsidRDefault="005736DE" w:rsidP="00B93C5D">
      <w:pPr>
        <w:tabs>
          <w:tab w:val="num" w:pos="2880"/>
          <w:tab w:val="right" w:pos="9942"/>
        </w:tabs>
        <w:spacing w:after="0"/>
        <w:ind w:right="748"/>
        <w:jc w:val="both"/>
        <w:rPr>
          <w:rFonts w:ascii="Arial" w:hAnsi="Arial" w:cs="Arial"/>
          <w:sz w:val="24"/>
          <w:szCs w:val="24"/>
        </w:rPr>
      </w:pPr>
      <w:r>
        <w:rPr>
          <w:rFonts w:ascii="Arial" w:hAnsi="Arial" w:cs="Arial"/>
          <w:sz w:val="24"/>
          <w:szCs w:val="24"/>
        </w:rPr>
        <w:t>Der AN ist für die Erfüllung der arbeitsrechtlichen, polizeilichen und berufsgenossenschaftlichen Verpflichtungen gegenüber seinem Personal allein verantwortlich. Er hat insbesondere die Vorschriften des Arbeitszeitgesetzes zu jeder Zeit strikt einzuhalten.</w:t>
      </w:r>
    </w:p>
    <w:p w:rsidR="00B61EF0" w:rsidRDefault="00B61EF0" w:rsidP="00B93C5D">
      <w:pPr>
        <w:tabs>
          <w:tab w:val="num" w:pos="2880"/>
          <w:tab w:val="right" w:pos="9942"/>
        </w:tabs>
        <w:spacing w:after="0"/>
        <w:ind w:right="748"/>
        <w:jc w:val="both"/>
        <w:rPr>
          <w:rFonts w:ascii="Arial" w:hAnsi="Arial" w:cs="Arial"/>
          <w:sz w:val="24"/>
          <w:szCs w:val="24"/>
        </w:rPr>
      </w:pPr>
    </w:p>
    <w:p w:rsidR="005736DE" w:rsidRDefault="005736DE" w:rsidP="00B93C5D">
      <w:pPr>
        <w:widowControl w:val="0"/>
        <w:tabs>
          <w:tab w:val="left" w:pos="284"/>
          <w:tab w:val="left" w:pos="7056"/>
        </w:tabs>
        <w:spacing w:after="0"/>
        <w:jc w:val="both"/>
        <w:rPr>
          <w:rFonts w:ascii="Arial" w:hAnsi="Arial" w:cs="Arial"/>
          <w:snapToGrid w:val="0"/>
          <w:sz w:val="24"/>
          <w:szCs w:val="24"/>
        </w:rPr>
      </w:pPr>
      <w:r>
        <w:rPr>
          <w:rFonts w:ascii="Arial" w:hAnsi="Arial" w:cs="Arial"/>
          <w:snapToGrid w:val="0"/>
          <w:sz w:val="24"/>
          <w:szCs w:val="24"/>
        </w:rPr>
        <w:t xml:space="preserve">Der AN ist verpflichtet bei der Ausführung seiner Leistungen den bestehenden gesetzlichen Vorschriften und eventuell zu erlassenden Vorschriften nachzukommen. Er hat </w:t>
      </w:r>
      <w:r>
        <w:rPr>
          <w:rFonts w:ascii="Arial" w:hAnsi="Arial" w:cs="Arial"/>
          <w:snapToGrid w:val="0"/>
          <w:sz w:val="24"/>
          <w:szCs w:val="24"/>
        </w:rPr>
        <w:lastRenderedPageBreak/>
        <w:t xml:space="preserve">alle Vorkehrungen zu treffen, dass Dritte durch seine Arbeiten nicht zu Schaden kommen. </w:t>
      </w:r>
    </w:p>
    <w:p w:rsidR="00B61EF0" w:rsidRDefault="00B61EF0" w:rsidP="00B93C5D">
      <w:pPr>
        <w:widowControl w:val="0"/>
        <w:tabs>
          <w:tab w:val="left" w:pos="284"/>
          <w:tab w:val="left" w:pos="7056"/>
        </w:tabs>
        <w:spacing w:after="0"/>
        <w:jc w:val="both"/>
        <w:rPr>
          <w:rFonts w:ascii="Arial" w:hAnsi="Arial" w:cs="Arial"/>
          <w:snapToGrid w:val="0"/>
          <w:sz w:val="24"/>
          <w:szCs w:val="24"/>
        </w:rPr>
      </w:pPr>
    </w:p>
    <w:p w:rsidR="005736DE" w:rsidRDefault="005736DE" w:rsidP="00B93C5D">
      <w:pPr>
        <w:widowControl w:val="0"/>
        <w:tabs>
          <w:tab w:val="left" w:pos="284"/>
          <w:tab w:val="left" w:pos="7056"/>
        </w:tabs>
        <w:spacing w:after="0"/>
        <w:jc w:val="both"/>
        <w:rPr>
          <w:rFonts w:ascii="Arial" w:hAnsi="Arial" w:cs="Arial"/>
          <w:snapToGrid w:val="0"/>
          <w:sz w:val="24"/>
          <w:szCs w:val="24"/>
        </w:rPr>
      </w:pPr>
      <w:r>
        <w:rPr>
          <w:rFonts w:ascii="Arial" w:hAnsi="Arial" w:cs="Arial"/>
          <w:snapToGrid w:val="0"/>
          <w:sz w:val="24"/>
          <w:szCs w:val="24"/>
        </w:rPr>
        <w:t>Bei Nichtbeachtung dieser Vorschriften übernimmt er die alleinige Verantwortung für alle daraus entstehenden Schäden. Der AN hat sich vor Beginn der Ausführung durch Inaugenscheinnahme davon zu überzeugen, dass die Arbeiten ohne Gefahr für nachträgliche Mängel oder Schäden vorgenommen werden können.</w:t>
      </w:r>
    </w:p>
    <w:p w:rsidR="005736DE" w:rsidRPr="00214C95" w:rsidRDefault="005736DE" w:rsidP="00B93C5D">
      <w:pPr>
        <w:spacing w:after="0"/>
        <w:ind w:right="747"/>
        <w:jc w:val="both"/>
        <w:rPr>
          <w:rFonts w:ascii="Arial" w:hAnsi="Arial" w:cs="Arial"/>
          <w:sz w:val="24"/>
          <w:szCs w:val="24"/>
        </w:rPr>
      </w:pPr>
    </w:p>
    <w:p w:rsidR="005736DE" w:rsidRDefault="005736DE" w:rsidP="00B93C5D">
      <w:pPr>
        <w:tabs>
          <w:tab w:val="left" w:pos="720"/>
          <w:tab w:val="right" w:pos="5323"/>
        </w:tabs>
        <w:spacing w:after="0"/>
        <w:ind w:right="747"/>
        <w:jc w:val="both"/>
        <w:rPr>
          <w:rFonts w:ascii="Arial" w:hAnsi="Arial" w:cs="Arial"/>
          <w:sz w:val="24"/>
          <w:szCs w:val="24"/>
          <w:u w:val="single"/>
        </w:rPr>
      </w:pPr>
      <w:r>
        <w:rPr>
          <w:rFonts w:ascii="Arial" w:hAnsi="Arial" w:cs="Arial"/>
          <w:sz w:val="24"/>
          <w:szCs w:val="24"/>
          <w:u w:val="single"/>
        </w:rPr>
        <w:t>1.2.2</w:t>
      </w:r>
      <w:r>
        <w:rPr>
          <w:rFonts w:ascii="Arial" w:hAnsi="Arial" w:cs="Arial"/>
          <w:sz w:val="24"/>
          <w:szCs w:val="24"/>
          <w:u w:val="single"/>
        </w:rPr>
        <w:tab/>
        <w:t>Haftung, Versicherungen, Höhere Gewalt</w:t>
      </w:r>
    </w:p>
    <w:p w:rsidR="005736DE" w:rsidRDefault="005736DE" w:rsidP="00B93C5D">
      <w:pPr>
        <w:tabs>
          <w:tab w:val="num" w:pos="2880"/>
          <w:tab w:val="right" w:pos="9942"/>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8"/>
        <w:jc w:val="both"/>
        <w:rPr>
          <w:rFonts w:ascii="Arial" w:hAnsi="Arial" w:cs="Arial"/>
          <w:sz w:val="24"/>
          <w:szCs w:val="24"/>
        </w:rPr>
      </w:pPr>
      <w:r>
        <w:rPr>
          <w:rFonts w:ascii="Arial" w:hAnsi="Arial" w:cs="Arial"/>
          <w:sz w:val="24"/>
          <w:szCs w:val="24"/>
        </w:rPr>
        <w:t>1.2.2.1</w:t>
      </w:r>
    </w:p>
    <w:p w:rsidR="005736DE" w:rsidRDefault="005736DE" w:rsidP="00B93C5D">
      <w:pPr>
        <w:tabs>
          <w:tab w:val="num" w:pos="2880"/>
          <w:tab w:val="right" w:pos="9942"/>
        </w:tabs>
        <w:spacing w:after="0"/>
        <w:ind w:right="748"/>
        <w:jc w:val="both"/>
        <w:rPr>
          <w:rFonts w:ascii="Arial" w:hAnsi="Arial" w:cs="Arial"/>
          <w:sz w:val="24"/>
          <w:szCs w:val="24"/>
        </w:rPr>
      </w:pPr>
      <w:r>
        <w:rPr>
          <w:rFonts w:ascii="Arial" w:hAnsi="Arial" w:cs="Arial"/>
          <w:sz w:val="24"/>
          <w:szCs w:val="24"/>
        </w:rPr>
        <w:t xml:space="preserve">Die Haftung richtet sich nach den gesetzlichen Bestimmungen, sofern durch die nachfolgenden Bestimmungen keine anderen Regelungen getroffen werden. Der AN verpflichtet sich, zur Abdeckung der Haftungsrisiken eine entsprechende Haftpflichtversicherung nachzuweisen. </w:t>
      </w:r>
    </w:p>
    <w:p w:rsidR="005736DE" w:rsidRDefault="005736DE" w:rsidP="00B93C5D">
      <w:pPr>
        <w:tabs>
          <w:tab w:val="num" w:pos="1080"/>
          <w:tab w:val="right" w:pos="9493"/>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1.2.2.2</w:t>
      </w: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Von Ansprüchen Dritter, die gegenüber dem AG wegen Schäden erhoben werden, die der AN bei der oder infolge der Leistungserbringung verursacht hat, hat der AN den AG auf erste Anforderung hin freizustellen.</w:t>
      </w:r>
    </w:p>
    <w:p w:rsidR="005736DE" w:rsidRDefault="005736DE" w:rsidP="00B93C5D">
      <w:pPr>
        <w:tabs>
          <w:tab w:val="num" w:pos="1080"/>
          <w:tab w:val="right" w:pos="9493"/>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1.2.2.3</w:t>
      </w: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 xml:space="preserve">Ist der AN durch höhere Gewalt, insbesondere Krieg, kriegsähnliche Ereignisse und Naturkatastrophen an der Erfüllung seiner Leistungsverpflichtungen gehindert, so ruht bis zum Wegfall des ursächlichen Ereignisses seine Pflicht zur Vertragserfüllung. Der AN hat seine Verhinderung und den Verhinderungsgrund und deren Wegfall dem AG unverzüglich mitzuteilen. Streiks und Aussperrungen gelten nicht als Fälle höherer Gewalt. </w:t>
      </w: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 xml:space="preserve">Ob die unterbliebenen Leistungen nach Wegfall der höheren Gewalt nachgeholt werden, entscheiden die Vertragspartner im gegenseitigen Einvernehmen. </w:t>
      </w:r>
    </w:p>
    <w:p w:rsidR="005736DE" w:rsidRDefault="005736DE" w:rsidP="00B93C5D">
      <w:pPr>
        <w:tabs>
          <w:tab w:val="num" w:pos="2880"/>
          <w:tab w:val="right" w:pos="9942"/>
        </w:tabs>
        <w:spacing w:after="0"/>
        <w:ind w:right="748"/>
        <w:jc w:val="both"/>
        <w:rPr>
          <w:rFonts w:ascii="Arial" w:hAnsi="Arial" w:cs="Arial"/>
          <w:sz w:val="24"/>
          <w:szCs w:val="24"/>
        </w:rPr>
      </w:pPr>
      <w:r>
        <w:rPr>
          <w:rFonts w:ascii="Arial" w:hAnsi="Arial" w:cs="Arial"/>
          <w:sz w:val="24"/>
          <w:szCs w:val="24"/>
        </w:rPr>
        <w:t>Der AG hat in diesem Fall das vertraglich vereinbarte Entgelt in voller Höhe zu entrichten.</w:t>
      </w:r>
    </w:p>
    <w:p w:rsidR="00055075" w:rsidRDefault="00055075" w:rsidP="00B93C5D">
      <w:pPr>
        <w:tabs>
          <w:tab w:val="num" w:pos="2880"/>
          <w:tab w:val="right" w:pos="9942"/>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1.2.2.4</w:t>
      </w: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Führt der AN aus einem Grunde, den er zu vertreten hat, die geschuldeten Leistungen ganz oder teilweise nicht durch, so kann der AG nach erfolglosem Ablauf einer von ihm schriftlich gesetzten Frist von drei Werktagen die betreffende Leistung in eigener Regie oder von Dritten ausführen lassen. Der AN haftet für die Kosten der Ersatzvornahme.</w:t>
      </w:r>
    </w:p>
    <w:p w:rsidR="005736DE" w:rsidRDefault="005736DE" w:rsidP="00B93C5D">
      <w:pPr>
        <w:tabs>
          <w:tab w:val="right" w:pos="9942"/>
        </w:tabs>
        <w:spacing w:after="0"/>
        <w:ind w:right="747"/>
        <w:jc w:val="both"/>
        <w:rPr>
          <w:rFonts w:ascii="Arial" w:hAnsi="Arial" w:cs="Arial"/>
          <w:sz w:val="24"/>
          <w:szCs w:val="24"/>
        </w:rPr>
      </w:pPr>
    </w:p>
    <w:p w:rsidR="005736DE" w:rsidRDefault="005736DE" w:rsidP="00B93C5D">
      <w:pPr>
        <w:tabs>
          <w:tab w:val="num" w:pos="2880"/>
          <w:tab w:val="right" w:pos="9942"/>
        </w:tabs>
        <w:spacing w:after="0"/>
        <w:ind w:right="747"/>
        <w:jc w:val="both"/>
        <w:rPr>
          <w:rFonts w:ascii="Arial" w:hAnsi="Arial" w:cs="Arial"/>
          <w:sz w:val="24"/>
          <w:szCs w:val="24"/>
        </w:rPr>
      </w:pPr>
      <w:r>
        <w:rPr>
          <w:rFonts w:ascii="Arial" w:hAnsi="Arial" w:cs="Arial"/>
          <w:sz w:val="24"/>
          <w:szCs w:val="24"/>
        </w:rPr>
        <w:t>1.2.2.5</w:t>
      </w:r>
    </w:p>
    <w:p w:rsidR="00B61EF0" w:rsidRPr="00D740F8" w:rsidRDefault="005736DE" w:rsidP="00D740F8">
      <w:pPr>
        <w:tabs>
          <w:tab w:val="num" w:pos="2880"/>
          <w:tab w:val="right" w:pos="9942"/>
        </w:tabs>
        <w:spacing w:after="0"/>
        <w:ind w:right="747"/>
        <w:jc w:val="both"/>
        <w:rPr>
          <w:rFonts w:ascii="Arial" w:hAnsi="Arial" w:cs="Arial"/>
          <w:sz w:val="24"/>
          <w:szCs w:val="24"/>
        </w:rPr>
      </w:pPr>
      <w:r>
        <w:rPr>
          <w:rFonts w:ascii="Arial" w:hAnsi="Arial" w:cs="Arial"/>
          <w:sz w:val="24"/>
          <w:szCs w:val="24"/>
        </w:rPr>
        <w:t>Der AG haftet gegenüber dem AN nur bei grober Fahrlässigkeit und Vorsatz seitens seiner Bediensteten.</w:t>
      </w:r>
    </w:p>
    <w:p w:rsidR="00B61EF0" w:rsidRDefault="00B61EF0" w:rsidP="00B93C5D">
      <w:pPr>
        <w:tabs>
          <w:tab w:val="left" w:pos="720"/>
          <w:tab w:val="right" w:pos="9892"/>
        </w:tabs>
        <w:spacing w:after="0"/>
        <w:ind w:right="747"/>
        <w:jc w:val="both"/>
        <w:rPr>
          <w:rFonts w:ascii="Arial" w:hAnsi="Arial" w:cs="Arial"/>
          <w:sz w:val="24"/>
          <w:szCs w:val="24"/>
          <w:u w:val="single"/>
        </w:rPr>
      </w:pPr>
    </w:p>
    <w:p w:rsidR="005736DE" w:rsidRDefault="005736DE" w:rsidP="00B93C5D">
      <w:pPr>
        <w:tabs>
          <w:tab w:val="left" w:pos="720"/>
          <w:tab w:val="right" w:pos="9892"/>
        </w:tabs>
        <w:spacing w:after="0"/>
        <w:ind w:right="747"/>
        <w:jc w:val="both"/>
        <w:rPr>
          <w:rFonts w:ascii="Arial" w:hAnsi="Arial" w:cs="Arial"/>
          <w:sz w:val="24"/>
          <w:szCs w:val="24"/>
          <w:u w:val="single"/>
        </w:rPr>
      </w:pPr>
      <w:r>
        <w:rPr>
          <w:rFonts w:ascii="Arial" w:hAnsi="Arial" w:cs="Arial"/>
          <w:sz w:val="24"/>
          <w:szCs w:val="24"/>
          <w:u w:val="single"/>
        </w:rPr>
        <w:t>1.2.3 Loyalitätsklausel, Rechtsnachfolge</w:t>
      </w:r>
    </w:p>
    <w:p w:rsidR="005736DE" w:rsidRDefault="005736DE" w:rsidP="00B93C5D">
      <w:pPr>
        <w:spacing w:after="0"/>
        <w:ind w:right="747"/>
        <w:jc w:val="both"/>
        <w:rPr>
          <w:rFonts w:ascii="Arial" w:hAnsi="Arial" w:cs="Arial"/>
          <w:sz w:val="24"/>
          <w:szCs w:val="24"/>
        </w:rPr>
      </w:pPr>
    </w:p>
    <w:p w:rsidR="005736DE" w:rsidRDefault="005736DE" w:rsidP="00B93C5D">
      <w:pPr>
        <w:tabs>
          <w:tab w:val="right" w:pos="0"/>
        </w:tabs>
        <w:spacing w:after="0"/>
        <w:ind w:right="748"/>
        <w:jc w:val="both"/>
        <w:rPr>
          <w:rFonts w:ascii="Arial" w:hAnsi="Arial" w:cs="Arial"/>
          <w:sz w:val="24"/>
          <w:szCs w:val="24"/>
        </w:rPr>
      </w:pPr>
      <w:r>
        <w:rPr>
          <w:rFonts w:ascii="Arial" w:hAnsi="Arial" w:cs="Arial"/>
          <w:sz w:val="24"/>
          <w:szCs w:val="24"/>
        </w:rPr>
        <w:t>1.2.3.1</w:t>
      </w:r>
    </w:p>
    <w:p w:rsidR="005736DE" w:rsidRDefault="005736DE" w:rsidP="00B93C5D">
      <w:pPr>
        <w:tabs>
          <w:tab w:val="right" w:pos="0"/>
        </w:tabs>
        <w:spacing w:after="0"/>
        <w:ind w:right="748"/>
        <w:jc w:val="both"/>
        <w:rPr>
          <w:rFonts w:ascii="Arial" w:hAnsi="Arial" w:cs="Arial"/>
          <w:sz w:val="24"/>
          <w:szCs w:val="24"/>
        </w:rPr>
      </w:pPr>
      <w:r>
        <w:rPr>
          <w:rFonts w:ascii="Arial" w:hAnsi="Arial" w:cs="Arial"/>
          <w:sz w:val="24"/>
          <w:szCs w:val="24"/>
        </w:rPr>
        <w:t>Die Vertragspartner verpflichten sich, im Zuge der Erfüllung des Vertrages loyal und konstruktiv zusammenzuarbeiten und alles ihnen Mögliche und Zumutbare zu unternehmen, um eine ordnungsgemäße und planmäßige Leistungserbringung sicherzustellen. Gleiches gilt für die Zusammenarbeit mit dem AG und mit anderen vom AG beauftragten Leistungserbringern, insbesondere an möglichen Schnittstellen.</w:t>
      </w:r>
    </w:p>
    <w:p w:rsidR="005736DE" w:rsidRDefault="005736DE" w:rsidP="00B93C5D">
      <w:pPr>
        <w:tabs>
          <w:tab w:val="right" w:pos="720"/>
          <w:tab w:val="left" w:pos="1080"/>
        </w:tabs>
        <w:spacing w:after="0"/>
        <w:ind w:right="747"/>
        <w:jc w:val="both"/>
        <w:rPr>
          <w:rFonts w:ascii="Arial" w:hAnsi="Arial" w:cs="Arial"/>
          <w:sz w:val="24"/>
          <w:szCs w:val="24"/>
        </w:rPr>
      </w:pPr>
    </w:p>
    <w:p w:rsidR="005736DE" w:rsidRDefault="005736DE" w:rsidP="00B93C5D">
      <w:pPr>
        <w:tabs>
          <w:tab w:val="left" w:pos="284"/>
        </w:tabs>
        <w:spacing w:after="0"/>
        <w:ind w:right="748"/>
        <w:jc w:val="both"/>
        <w:rPr>
          <w:rFonts w:ascii="Arial" w:hAnsi="Arial" w:cs="Arial"/>
          <w:sz w:val="24"/>
          <w:szCs w:val="24"/>
        </w:rPr>
      </w:pPr>
      <w:r>
        <w:rPr>
          <w:rFonts w:ascii="Arial" w:hAnsi="Arial" w:cs="Arial"/>
          <w:sz w:val="24"/>
          <w:szCs w:val="24"/>
        </w:rPr>
        <w:t xml:space="preserve">1.2.3.2 </w:t>
      </w:r>
    </w:p>
    <w:p w:rsidR="005736DE" w:rsidRDefault="005736DE" w:rsidP="00B93C5D">
      <w:pPr>
        <w:tabs>
          <w:tab w:val="left" w:pos="284"/>
        </w:tabs>
        <w:spacing w:after="0"/>
        <w:ind w:right="748"/>
        <w:jc w:val="both"/>
        <w:rPr>
          <w:rFonts w:ascii="Arial" w:hAnsi="Arial" w:cs="Arial"/>
          <w:sz w:val="24"/>
          <w:szCs w:val="24"/>
        </w:rPr>
      </w:pPr>
      <w:r>
        <w:rPr>
          <w:rFonts w:ascii="Arial" w:hAnsi="Arial" w:cs="Arial"/>
          <w:sz w:val="24"/>
          <w:szCs w:val="24"/>
        </w:rPr>
        <w:t>Beide Vertragspartner erklären, dass bei Unstimmigkeiten die gütliche Einigung den Vorrang vor gerichtlichem Vorgehen haben soll.</w:t>
      </w:r>
    </w:p>
    <w:p w:rsidR="005736DE" w:rsidRDefault="005736DE" w:rsidP="00B93C5D">
      <w:pPr>
        <w:spacing w:after="0"/>
        <w:ind w:right="748"/>
        <w:jc w:val="both"/>
        <w:rPr>
          <w:rFonts w:ascii="Arial" w:hAnsi="Arial" w:cs="Arial"/>
          <w:sz w:val="24"/>
          <w:szCs w:val="24"/>
        </w:rPr>
      </w:pPr>
    </w:p>
    <w:p w:rsidR="005736DE" w:rsidRDefault="005736DE" w:rsidP="00B93C5D">
      <w:pPr>
        <w:spacing w:after="0"/>
        <w:ind w:right="748"/>
        <w:jc w:val="both"/>
        <w:rPr>
          <w:rFonts w:ascii="Arial" w:hAnsi="Arial" w:cs="Arial"/>
          <w:sz w:val="24"/>
          <w:szCs w:val="24"/>
        </w:rPr>
      </w:pPr>
      <w:r>
        <w:rPr>
          <w:rFonts w:ascii="Arial" w:hAnsi="Arial" w:cs="Arial"/>
          <w:sz w:val="24"/>
          <w:szCs w:val="24"/>
        </w:rPr>
        <w:t xml:space="preserve">1.2.3.3 </w:t>
      </w:r>
    </w:p>
    <w:p w:rsidR="005736DE" w:rsidRDefault="005736DE" w:rsidP="00B93C5D">
      <w:pPr>
        <w:spacing w:after="0"/>
        <w:ind w:right="748"/>
        <w:jc w:val="both"/>
        <w:rPr>
          <w:rFonts w:ascii="Arial" w:hAnsi="Arial" w:cs="Arial"/>
          <w:sz w:val="24"/>
          <w:szCs w:val="24"/>
        </w:rPr>
      </w:pPr>
      <w:r>
        <w:rPr>
          <w:rFonts w:ascii="Arial" w:hAnsi="Arial" w:cs="Arial"/>
          <w:sz w:val="24"/>
          <w:szCs w:val="24"/>
        </w:rPr>
        <w:t>Der AN verpflichtet sich, innerhalb des Stadtgebietes alle Handlungen zu unterlassen, die den berechtigten Interessen des AGs entgegenstehen.</w:t>
      </w:r>
    </w:p>
    <w:p w:rsidR="005736DE" w:rsidRDefault="005736DE" w:rsidP="00B93C5D">
      <w:pPr>
        <w:tabs>
          <w:tab w:val="right" w:pos="720"/>
        </w:tabs>
        <w:spacing w:after="0"/>
        <w:ind w:right="747"/>
        <w:jc w:val="both"/>
        <w:rPr>
          <w:rFonts w:ascii="Arial" w:hAnsi="Arial" w:cs="Arial"/>
          <w:sz w:val="24"/>
          <w:szCs w:val="24"/>
        </w:rPr>
      </w:pPr>
    </w:p>
    <w:p w:rsidR="005736DE" w:rsidRDefault="005736DE" w:rsidP="00B93C5D">
      <w:pPr>
        <w:spacing w:after="0"/>
        <w:ind w:right="748"/>
        <w:jc w:val="both"/>
        <w:rPr>
          <w:rFonts w:ascii="Arial" w:hAnsi="Arial" w:cs="Arial"/>
          <w:sz w:val="24"/>
          <w:szCs w:val="24"/>
        </w:rPr>
      </w:pPr>
      <w:r>
        <w:rPr>
          <w:rFonts w:ascii="Arial" w:hAnsi="Arial" w:cs="Arial"/>
          <w:sz w:val="24"/>
          <w:szCs w:val="24"/>
        </w:rPr>
        <w:t>1.2.3.4</w:t>
      </w:r>
    </w:p>
    <w:p w:rsidR="005736DE" w:rsidRDefault="005736DE" w:rsidP="00B93C5D">
      <w:pPr>
        <w:spacing w:after="0"/>
        <w:ind w:right="748"/>
        <w:jc w:val="both"/>
        <w:rPr>
          <w:rFonts w:ascii="Arial" w:hAnsi="Arial" w:cs="Arial"/>
          <w:sz w:val="24"/>
          <w:szCs w:val="24"/>
        </w:rPr>
      </w:pPr>
      <w:r>
        <w:rPr>
          <w:rFonts w:ascii="Arial" w:hAnsi="Arial" w:cs="Arial"/>
          <w:sz w:val="24"/>
          <w:szCs w:val="24"/>
        </w:rPr>
        <w:t>Die Vertragspartner werden sich wechselseitig unverzüglich über alle Vorgänge informieren, die für die Zusammenarbeit nach dem Vertrag von Bedeutung sind oder sein können. Dazu gehören insbesondere rechtliche, organisatorische und technische Änderungen bei der Durchführung der Leistung. Der AG wird darüber hinaus Mängel in der Leistungserbringung unverzüglich rügen, um dem AN eine schnellstmögliche Abhilfe zu ermöglichen.</w:t>
      </w:r>
    </w:p>
    <w:p w:rsidR="005736DE" w:rsidRDefault="005736DE" w:rsidP="00B93C5D">
      <w:pPr>
        <w:spacing w:after="0"/>
        <w:ind w:right="748"/>
        <w:jc w:val="both"/>
        <w:rPr>
          <w:rFonts w:ascii="Arial" w:hAnsi="Arial" w:cs="Arial"/>
          <w:sz w:val="24"/>
          <w:szCs w:val="24"/>
        </w:rPr>
      </w:pPr>
    </w:p>
    <w:p w:rsidR="005736DE" w:rsidRDefault="005736DE" w:rsidP="00B93C5D">
      <w:pPr>
        <w:spacing w:after="0"/>
        <w:ind w:right="748"/>
        <w:jc w:val="both"/>
        <w:rPr>
          <w:rFonts w:ascii="Arial" w:hAnsi="Arial" w:cs="Arial"/>
          <w:sz w:val="24"/>
          <w:szCs w:val="24"/>
        </w:rPr>
      </w:pPr>
      <w:r>
        <w:rPr>
          <w:rFonts w:ascii="Arial" w:hAnsi="Arial" w:cs="Arial"/>
          <w:sz w:val="24"/>
          <w:szCs w:val="24"/>
        </w:rPr>
        <w:t>1.2.3.5</w:t>
      </w:r>
    </w:p>
    <w:p w:rsidR="005736DE" w:rsidRDefault="005736DE" w:rsidP="00B93C5D">
      <w:pPr>
        <w:spacing w:after="0"/>
        <w:ind w:right="748"/>
        <w:jc w:val="both"/>
        <w:rPr>
          <w:rFonts w:ascii="Arial" w:hAnsi="Arial" w:cs="Arial"/>
          <w:sz w:val="24"/>
          <w:szCs w:val="24"/>
        </w:rPr>
      </w:pPr>
      <w:r>
        <w:rPr>
          <w:rFonts w:ascii="Arial" w:hAnsi="Arial" w:cs="Arial"/>
          <w:sz w:val="24"/>
          <w:szCs w:val="24"/>
        </w:rPr>
        <w:t>Vor der Übertragung der Gesellschaft des ANs auf einen Rechtsnachfolger, auch infolge von Umwandlungsvorgängen nach dem UmwG, ist die Zustimmung des AGs einzuholen. Das Zustimmungserfordernis gilt auch bei wesentlichen Veränderungen in der Gesellschafterstruktur des ANs, die dem AG stets mitzuteilen ist. Der AG kann nur in begründeten Fällen seine Zustimmung verweigern.</w:t>
      </w:r>
    </w:p>
    <w:p w:rsidR="005736DE" w:rsidRDefault="005736DE" w:rsidP="00B93C5D">
      <w:pPr>
        <w:tabs>
          <w:tab w:val="left" w:pos="720"/>
        </w:tabs>
        <w:spacing w:after="0"/>
        <w:ind w:right="747"/>
        <w:jc w:val="both"/>
        <w:rPr>
          <w:rFonts w:ascii="Arial" w:hAnsi="Arial" w:cs="Arial"/>
          <w:sz w:val="24"/>
          <w:szCs w:val="24"/>
        </w:rPr>
      </w:pPr>
    </w:p>
    <w:p w:rsidR="005736DE" w:rsidRDefault="005736DE" w:rsidP="00B93C5D">
      <w:pPr>
        <w:tabs>
          <w:tab w:val="left" w:pos="720"/>
        </w:tabs>
        <w:spacing w:after="0"/>
        <w:ind w:right="747"/>
        <w:jc w:val="both"/>
        <w:rPr>
          <w:rFonts w:ascii="Arial" w:hAnsi="Arial" w:cs="Arial"/>
          <w:sz w:val="24"/>
          <w:szCs w:val="24"/>
          <w:u w:val="single"/>
        </w:rPr>
      </w:pPr>
      <w:r>
        <w:rPr>
          <w:rFonts w:ascii="Arial" w:hAnsi="Arial" w:cs="Arial"/>
          <w:sz w:val="24"/>
          <w:szCs w:val="24"/>
          <w:u w:val="single"/>
        </w:rPr>
        <w:t>1.2.4 Vertragsstrafe</w:t>
      </w:r>
    </w:p>
    <w:p w:rsidR="005736DE" w:rsidRDefault="005736DE" w:rsidP="00B93C5D">
      <w:pPr>
        <w:spacing w:after="0"/>
        <w:ind w:right="747"/>
        <w:jc w:val="both"/>
        <w:rPr>
          <w:rFonts w:ascii="Arial" w:hAnsi="Arial" w:cs="Arial"/>
          <w:sz w:val="24"/>
          <w:szCs w:val="24"/>
        </w:rPr>
      </w:pPr>
    </w:p>
    <w:p w:rsidR="005736DE" w:rsidRDefault="005736DE" w:rsidP="00B93C5D">
      <w:pPr>
        <w:spacing w:after="0"/>
        <w:ind w:right="748"/>
        <w:jc w:val="both"/>
        <w:rPr>
          <w:rFonts w:ascii="Arial" w:hAnsi="Arial" w:cs="Arial"/>
          <w:sz w:val="24"/>
          <w:szCs w:val="24"/>
        </w:rPr>
      </w:pPr>
      <w:r>
        <w:rPr>
          <w:rFonts w:ascii="Arial" w:hAnsi="Arial" w:cs="Arial"/>
          <w:sz w:val="24"/>
          <w:szCs w:val="24"/>
        </w:rPr>
        <w:t>1.2.4.1</w:t>
      </w:r>
    </w:p>
    <w:p w:rsidR="005736DE" w:rsidRDefault="005736DE" w:rsidP="00B93C5D">
      <w:pPr>
        <w:spacing w:after="0"/>
        <w:ind w:right="748"/>
        <w:jc w:val="both"/>
        <w:rPr>
          <w:rFonts w:ascii="Arial" w:hAnsi="Arial" w:cs="Arial"/>
          <w:sz w:val="24"/>
          <w:szCs w:val="24"/>
        </w:rPr>
      </w:pPr>
      <w:r>
        <w:rPr>
          <w:rFonts w:ascii="Arial" w:hAnsi="Arial" w:cs="Arial"/>
          <w:sz w:val="24"/>
          <w:szCs w:val="24"/>
        </w:rPr>
        <w:t>Erbringt der AN die ihm vertraglich obliegende Leistung ganz oder teilweise aus von ihm zu vertretenden Gründen nicht, so ist der AG berechtigt, dem AN eine Vertragsstrafe in Rechnung zu stellen</w:t>
      </w:r>
      <w:r w:rsidR="00F07BEE">
        <w:rPr>
          <w:rFonts w:ascii="Arial" w:hAnsi="Arial" w:cs="Arial"/>
          <w:color w:val="FF0000"/>
          <w:sz w:val="24"/>
          <w:szCs w:val="24"/>
        </w:rPr>
        <w:t>.</w:t>
      </w:r>
    </w:p>
    <w:p w:rsidR="005736DE" w:rsidRDefault="005736DE" w:rsidP="00B93C5D">
      <w:pPr>
        <w:tabs>
          <w:tab w:val="num" w:pos="1440"/>
        </w:tabs>
        <w:spacing w:after="0"/>
        <w:ind w:right="747"/>
        <w:jc w:val="both"/>
        <w:rPr>
          <w:rFonts w:ascii="Arial" w:hAnsi="Arial" w:cs="Arial"/>
          <w:sz w:val="24"/>
          <w:szCs w:val="24"/>
        </w:rPr>
      </w:pPr>
    </w:p>
    <w:p w:rsidR="00334C48" w:rsidRDefault="00334C48" w:rsidP="00B93C5D">
      <w:pPr>
        <w:tabs>
          <w:tab w:val="num" w:pos="1440"/>
        </w:tabs>
        <w:spacing w:after="0"/>
        <w:ind w:right="747"/>
        <w:jc w:val="both"/>
        <w:rPr>
          <w:rFonts w:ascii="Arial" w:hAnsi="Arial" w:cs="Arial"/>
          <w:sz w:val="24"/>
          <w:szCs w:val="24"/>
        </w:rPr>
      </w:pPr>
    </w:p>
    <w:p w:rsidR="00334C48" w:rsidRDefault="00334C48" w:rsidP="00B93C5D">
      <w:pPr>
        <w:tabs>
          <w:tab w:val="num" w:pos="1440"/>
        </w:tabs>
        <w:spacing w:after="0"/>
        <w:ind w:right="747"/>
        <w:jc w:val="both"/>
        <w:rPr>
          <w:rFonts w:ascii="Arial" w:hAnsi="Arial" w:cs="Arial"/>
          <w:sz w:val="24"/>
          <w:szCs w:val="24"/>
        </w:rPr>
      </w:pPr>
      <w:bookmarkStart w:id="0" w:name="_GoBack"/>
      <w:bookmarkEnd w:id="0"/>
    </w:p>
    <w:p w:rsidR="00B61EF0" w:rsidRDefault="00B61EF0" w:rsidP="00B93C5D">
      <w:pPr>
        <w:spacing w:after="0"/>
        <w:ind w:right="748"/>
        <w:jc w:val="both"/>
        <w:rPr>
          <w:rFonts w:ascii="Arial" w:hAnsi="Arial" w:cs="Arial"/>
          <w:sz w:val="24"/>
          <w:szCs w:val="24"/>
        </w:rPr>
      </w:pPr>
    </w:p>
    <w:p w:rsidR="00B61EF0" w:rsidRDefault="005736DE" w:rsidP="00B93C5D">
      <w:pPr>
        <w:spacing w:after="0"/>
        <w:ind w:right="748"/>
        <w:jc w:val="both"/>
        <w:rPr>
          <w:rFonts w:ascii="Arial" w:hAnsi="Arial" w:cs="Arial"/>
          <w:sz w:val="24"/>
          <w:szCs w:val="24"/>
        </w:rPr>
      </w:pPr>
      <w:r>
        <w:rPr>
          <w:rFonts w:ascii="Arial" w:hAnsi="Arial" w:cs="Arial"/>
          <w:sz w:val="24"/>
          <w:szCs w:val="24"/>
        </w:rPr>
        <w:t>1.2.4.2</w:t>
      </w:r>
    </w:p>
    <w:p w:rsidR="005736DE" w:rsidRDefault="005736DE" w:rsidP="00B93C5D">
      <w:pPr>
        <w:spacing w:after="0"/>
        <w:ind w:right="748"/>
        <w:jc w:val="both"/>
        <w:rPr>
          <w:rFonts w:ascii="Arial" w:hAnsi="Arial" w:cs="Arial"/>
          <w:sz w:val="24"/>
          <w:szCs w:val="24"/>
        </w:rPr>
      </w:pPr>
      <w:r>
        <w:rPr>
          <w:rFonts w:ascii="Arial" w:hAnsi="Arial" w:cs="Arial"/>
          <w:sz w:val="24"/>
          <w:szCs w:val="24"/>
        </w:rPr>
        <w:t>Bei mehrfacher oder andauernder Vertragsverletzung ist Ziffer 1.2.8 der Besonderen Vertragsbedingungen anzuwenden.</w:t>
      </w:r>
    </w:p>
    <w:p w:rsidR="005736DE" w:rsidRDefault="005736DE" w:rsidP="00B93C5D">
      <w:pPr>
        <w:spacing w:after="0"/>
        <w:ind w:right="747"/>
        <w:jc w:val="both"/>
        <w:rPr>
          <w:rFonts w:ascii="Arial" w:hAnsi="Arial" w:cs="Arial"/>
          <w:sz w:val="24"/>
          <w:szCs w:val="24"/>
        </w:rPr>
      </w:pPr>
    </w:p>
    <w:p w:rsidR="005736DE" w:rsidRDefault="005736DE" w:rsidP="00B93C5D">
      <w:pPr>
        <w:spacing w:after="0"/>
        <w:ind w:right="747"/>
        <w:jc w:val="both"/>
        <w:rPr>
          <w:rFonts w:ascii="Arial" w:hAnsi="Arial" w:cs="Arial"/>
          <w:sz w:val="24"/>
          <w:szCs w:val="24"/>
        </w:rPr>
      </w:pPr>
      <w:r>
        <w:rPr>
          <w:rFonts w:ascii="Arial" w:hAnsi="Arial" w:cs="Arial"/>
          <w:sz w:val="24"/>
          <w:szCs w:val="24"/>
        </w:rPr>
        <w:t>1.2.4.3</w:t>
      </w:r>
    </w:p>
    <w:p w:rsidR="005736DE" w:rsidRDefault="005736DE" w:rsidP="00B93C5D">
      <w:pPr>
        <w:spacing w:after="0"/>
        <w:ind w:right="747"/>
        <w:jc w:val="both"/>
        <w:rPr>
          <w:rFonts w:ascii="Arial" w:hAnsi="Arial" w:cs="Arial"/>
          <w:sz w:val="24"/>
          <w:szCs w:val="24"/>
        </w:rPr>
      </w:pPr>
      <w:r>
        <w:rPr>
          <w:rFonts w:ascii="Arial" w:hAnsi="Arial" w:cs="Arial"/>
          <w:sz w:val="24"/>
          <w:szCs w:val="24"/>
        </w:rPr>
        <w:t>Eine weitergehende Geltendmachung von Schadenersatz bleibt unberührt.</w:t>
      </w:r>
    </w:p>
    <w:p w:rsidR="005736DE" w:rsidRDefault="005736DE" w:rsidP="00B93C5D">
      <w:pPr>
        <w:spacing w:after="0"/>
        <w:ind w:right="747"/>
        <w:jc w:val="both"/>
        <w:rPr>
          <w:rFonts w:ascii="Arial" w:hAnsi="Arial" w:cs="Arial"/>
          <w:sz w:val="24"/>
          <w:szCs w:val="24"/>
        </w:rPr>
      </w:pPr>
    </w:p>
    <w:p w:rsidR="005736DE" w:rsidRDefault="005736DE" w:rsidP="00B93C5D">
      <w:pPr>
        <w:tabs>
          <w:tab w:val="left" w:pos="720"/>
        </w:tabs>
        <w:spacing w:after="0"/>
        <w:ind w:right="747"/>
        <w:jc w:val="both"/>
        <w:rPr>
          <w:rFonts w:ascii="Arial" w:hAnsi="Arial" w:cs="Arial"/>
          <w:sz w:val="24"/>
          <w:szCs w:val="24"/>
          <w:u w:val="single"/>
        </w:rPr>
      </w:pPr>
      <w:r>
        <w:rPr>
          <w:rFonts w:ascii="Arial" w:hAnsi="Arial" w:cs="Arial"/>
          <w:sz w:val="24"/>
          <w:szCs w:val="24"/>
          <w:u w:val="single"/>
        </w:rPr>
        <w:t>1.2.5 Weitergabe von Daten</w:t>
      </w:r>
    </w:p>
    <w:p w:rsidR="005736DE" w:rsidRDefault="005736DE" w:rsidP="00B93C5D">
      <w:pPr>
        <w:tabs>
          <w:tab w:val="left" w:pos="720"/>
        </w:tabs>
        <w:spacing w:after="0"/>
        <w:ind w:right="747"/>
        <w:jc w:val="both"/>
        <w:rPr>
          <w:rFonts w:ascii="Arial" w:hAnsi="Arial" w:cs="Arial"/>
          <w:sz w:val="24"/>
          <w:szCs w:val="24"/>
        </w:rPr>
      </w:pPr>
    </w:p>
    <w:p w:rsidR="005736DE" w:rsidRDefault="005736DE" w:rsidP="00B93C5D">
      <w:pPr>
        <w:pStyle w:val="Textkrper-Zeileneinzug"/>
        <w:ind w:left="0" w:right="747"/>
        <w:rPr>
          <w:rFonts w:ascii="Arial" w:hAnsi="Arial" w:cs="Arial"/>
          <w:sz w:val="24"/>
        </w:rPr>
      </w:pPr>
      <w:r>
        <w:rPr>
          <w:rFonts w:ascii="Arial" w:hAnsi="Arial" w:cs="Arial"/>
          <w:sz w:val="24"/>
        </w:rPr>
        <w:t>Der AN darf Daten, insbesondere personengebundene Daten, und Informationen, die er aufgrund dieses Vertrages erlangt, nicht an Dritte weitergeben. Er darf derartige Daten und Informationen nur zu der Erfüllung der ihm nach diesem Vertrag obliegenden Verpflichtungen nutzen und verwenden.</w:t>
      </w:r>
    </w:p>
    <w:p w:rsidR="005736DE" w:rsidRDefault="005736DE" w:rsidP="00B93C5D">
      <w:pPr>
        <w:spacing w:after="0"/>
        <w:ind w:right="747"/>
        <w:jc w:val="both"/>
        <w:rPr>
          <w:rFonts w:ascii="Arial" w:hAnsi="Arial" w:cs="Arial"/>
          <w:sz w:val="24"/>
          <w:szCs w:val="24"/>
        </w:rPr>
      </w:pPr>
    </w:p>
    <w:p w:rsidR="005736DE" w:rsidRDefault="005736DE" w:rsidP="00B93C5D">
      <w:pPr>
        <w:tabs>
          <w:tab w:val="left" w:pos="720"/>
          <w:tab w:val="right" w:pos="9892"/>
        </w:tabs>
        <w:spacing w:after="0"/>
        <w:ind w:right="747"/>
        <w:jc w:val="both"/>
        <w:rPr>
          <w:rFonts w:ascii="Arial" w:hAnsi="Arial" w:cs="Arial"/>
          <w:sz w:val="24"/>
          <w:szCs w:val="24"/>
          <w:u w:val="single"/>
        </w:rPr>
      </w:pPr>
      <w:r>
        <w:rPr>
          <w:rFonts w:ascii="Arial" w:hAnsi="Arial" w:cs="Arial"/>
          <w:sz w:val="24"/>
          <w:szCs w:val="24"/>
          <w:u w:val="single"/>
        </w:rPr>
        <w:t>1.2.6 Dauer der Beauftragung</w:t>
      </w:r>
    </w:p>
    <w:p w:rsidR="005736DE" w:rsidRDefault="005736DE" w:rsidP="00B93C5D">
      <w:pPr>
        <w:tabs>
          <w:tab w:val="left" w:pos="780"/>
          <w:tab w:val="right" w:pos="9892"/>
        </w:tabs>
        <w:spacing w:after="0"/>
        <w:ind w:right="747"/>
        <w:jc w:val="both"/>
        <w:rPr>
          <w:rFonts w:ascii="Arial" w:hAnsi="Arial" w:cs="Arial"/>
          <w:sz w:val="24"/>
          <w:szCs w:val="24"/>
        </w:rPr>
      </w:pPr>
    </w:p>
    <w:p w:rsidR="005736DE" w:rsidRDefault="005736DE" w:rsidP="00B93C5D">
      <w:pPr>
        <w:spacing w:after="0"/>
        <w:ind w:right="748"/>
        <w:jc w:val="both"/>
        <w:rPr>
          <w:rFonts w:ascii="Arial" w:hAnsi="Arial" w:cs="Arial"/>
          <w:sz w:val="24"/>
          <w:szCs w:val="24"/>
        </w:rPr>
      </w:pPr>
      <w:r>
        <w:rPr>
          <w:rFonts w:ascii="Arial" w:hAnsi="Arial" w:cs="Arial"/>
          <w:sz w:val="24"/>
          <w:szCs w:val="24"/>
        </w:rPr>
        <w:t>1.2.6.1</w:t>
      </w:r>
    </w:p>
    <w:p w:rsidR="005736DE" w:rsidRDefault="005736DE" w:rsidP="00B93C5D">
      <w:pPr>
        <w:spacing w:after="0"/>
        <w:ind w:right="748"/>
        <w:jc w:val="both"/>
        <w:rPr>
          <w:rFonts w:ascii="Arial" w:hAnsi="Arial" w:cs="Arial"/>
          <w:sz w:val="24"/>
          <w:szCs w:val="24"/>
        </w:rPr>
      </w:pPr>
      <w:r>
        <w:rPr>
          <w:rFonts w:ascii="Arial" w:hAnsi="Arial" w:cs="Arial"/>
          <w:sz w:val="24"/>
          <w:szCs w:val="24"/>
        </w:rPr>
        <w:t>Der Vertrag beginnt am 01.01.20</w:t>
      </w:r>
      <w:r w:rsidR="008E6279">
        <w:rPr>
          <w:rFonts w:ascii="Arial" w:hAnsi="Arial" w:cs="Arial"/>
          <w:sz w:val="24"/>
          <w:szCs w:val="24"/>
        </w:rPr>
        <w:t>2</w:t>
      </w:r>
      <w:r w:rsidR="00E24917">
        <w:rPr>
          <w:rFonts w:ascii="Arial" w:hAnsi="Arial" w:cs="Arial"/>
          <w:sz w:val="24"/>
          <w:szCs w:val="24"/>
        </w:rPr>
        <w:t>7</w:t>
      </w:r>
      <w:r>
        <w:rPr>
          <w:rFonts w:ascii="Arial" w:hAnsi="Arial" w:cs="Arial"/>
          <w:sz w:val="24"/>
          <w:szCs w:val="24"/>
        </w:rPr>
        <w:t xml:space="preserve"> und hat eine Dauer von </w:t>
      </w:r>
      <w:r w:rsidR="00B61EF0">
        <w:rPr>
          <w:rFonts w:ascii="Arial" w:hAnsi="Arial" w:cs="Arial"/>
          <w:sz w:val="24"/>
          <w:szCs w:val="24"/>
        </w:rPr>
        <w:t xml:space="preserve">zwei </w:t>
      </w:r>
      <w:r>
        <w:rPr>
          <w:rFonts w:ascii="Arial" w:hAnsi="Arial" w:cs="Arial"/>
          <w:sz w:val="24"/>
          <w:szCs w:val="24"/>
        </w:rPr>
        <w:t>Jahr</w:t>
      </w:r>
      <w:r w:rsidR="00B61EF0">
        <w:rPr>
          <w:rFonts w:ascii="Arial" w:hAnsi="Arial" w:cs="Arial"/>
          <w:sz w:val="24"/>
          <w:szCs w:val="24"/>
        </w:rPr>
        <w:t>en</w:t>
      </w:r>
      <w:r>
        <w:rPr>
          <w:rFonts w:ascii="Arial" w:hAnsi="Arial" w:cs="Arial"/>
          <w:sz w:val="24"/>
          <w:szCs w:val="24"/>
        </w:rPr>
        <w:t xml:space="preserve"> bis zum 31.12.20</w:t>
      </w:r>
      <w:r w:rsidR="008E6279">
        <w:rPr>
          <w:rFonts w:ascii="Arial" w:hAnsi="Arial" w:cs="Arial"/>
          <w:sz w:val="24"/>
          <w:szCs w:val="24"/>
        </w:rPr>
        <w:t>2</w:t>
      </w:r>
      <w:r w:rsidR="00B61EF0">
        <w:rPr>
          <w:rFonts w:ascii="Arial" w:hAnsi="Arial" w:cs="Arial"/>
          <w:sz w:val="24"/>
          <w:szCs w:val="24"/>
        </w:rPr>
        <w:t>8, mit der Option den Vertrag um ein weiteres Jahr zu verlängern bis 31.12.2029</w:t>
      </w:r>
      <w:r>
        <w:rPr>
          <w:rFonts w:ascii="Arial" w:hAnsi="Arial" w:cs="Arial"/>
          <w:sz w:val="24"/>
          <w:szCs w:val="24"/>
        </w:rPr>
        <w:t>.</w:t>
      </w:r>
    </w:p>
    <w:p w:rsidR="005736DE" w:rsidRDefault="005736DE" w:rsidP="00B93C5D">
      <w:pPr>
        <w:spacing w:after="0"/>
        <w:ind w:right="748" w:hanging="703"/>
        <w:jc w:val="both"/>
        <w:rPr>
          <w:rFonts w:ascii="Arial" w:hAnsi="Arial" w:cs="Arial"/>
          <w:sz w:val="24"/>
          <w:szCs w:val="24"/>
        </w:rPr>
      </w:pP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1.2.6.2</w:t>
      </w: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Der AN hat alle notwendigen technischen und organisatorischen Vorbereitungen zur Ausführung rechtzeitig vor Leistungsbeginn abzuschließen.</w:t>
      </w:r>
    </w:p>
    <w:p w:rsidR="005736DE" w:rsidRDefault="005736DE" w:rsidP="00B93C5D">
      <w:pPr>
        <w:tabs>
          <w:tab w:val="left" w:pos="765"/>
          <w:tab w:val="right" w:pos="9892"/>
        </w:tabs>
        <w:spacing w:after="0"/>
        <w:ind w:right="747"/>
        <w:jc w:val="both"/>
        <w:rPr>
          <w:rFonts w:ascii="Arial" w:hAnsi="Arial" w:cs="Arial"/>
          <w:sz w:val="24"/>
          <w:szCs w:val="24"/>
        </w:rPr>
      </w:pPr>
    </w:p>
    <w:p w:rsidR="005736DE" w:rsidRDefault="005736DE" w:rsidP="00B93C5D">
      <w:pPr>
        <w:tabs>
          <w:tab w:val="left" w:pos="720"/>
          <w:tab w:val="right" w:pos="9892"/>
        </w:tabs>
        <w:spacing w:after="0"/>
        <w:ind w:right="747"/>
        <w:jc w:val="both"/>
        <w:rPr>
          <w:rFonts w:ascii="Arial" w:hAnsi="Arial" w:cs="Arial"/>
          <w:sz w:val="24"/>
          <w:szCs w:val="24"/>
          <w:u w:val="single"/>
        </w:rPr>
      </w:pPr>
      <w:r>
        <w:rPr>
          <w:rFonts w:ascii="Arial" w:hAnsi="Arial" w:cs="Arial"/>
          <w:sz w:val="24"/>
          <w:szCs w:val="24"/>
          <w:u w:val="single"/>
        </w:rPr>
        <w:t>1.2.7 Änderungen der Leistungsgrundlagen</w:t>
      </w:r>
    </w:p>
    <w:p w:rsidR="005736DE" w:rsidRDefault="005736DE" w:rsidP="00B93C5D">
      <w:pPr>
        <w:tabs>
          <w:tab w:val="left" w:pos="765"/>
          <w:tab w:val="right" w:pos="9892"/>
        </w:tabs>
        <w:spacing w:after="0"/>
        <w:ind w:right="747"/>
        <w:jc w:val="both"/>
        <w:rPr>
          <w:rFonts w:ascii="Arial" w:hAnsi="Arial" w:cs="Arial"/>
          <w:sz w:val="24"/>
          <w:szCs w:val="24"/>
        </w:rPr>
      </w:pPr>
    </w:p>
    <w:p w:rsidR="005736DE" w:rsidRDefault="005736DE" w:rsidP="00B93C5D">
      <w:pPr>
        <w:pStyle w:val="Textkrper-Einzug2"/>
        <w:ind w:left="0" w:right="748" w:firstLine="0"/>
        <w:rPr>
          <w:rFonts w:ascii="Arial" w:hAnsi="Arial" w:cs="Arial"/>
          <w:sz w:val="24"/>
        </w:rPr>
      </w:pPr>
      <w:r>
        <w:rPr>
          <w:rFonts w:ascii="Arial" w:hAnsi="Arial" w:cs="Arial"/>
          <w:sz w:val="24"/>
        </w:rPr>
        <w:t>1.2.7.1</w:t>
      </w:r>
    </w:p>
    <w:p w:rsidR="005736DE" w:rsidRDefault="005736DE" w:rsidP="00B93C5D">
      <w:pPr>
        <w:pStyle w:val="Textkrper-Einzug2"/>
        <w:tabs>
          <w:tab w:val="clear" w:pos="720"/>
          <w:tab w:val="left" w:pos="0"/>
        </w:tabs>
        <w:ind w:left="0" w:right="748" w:firstLine="0"/>
        <w:rPr>
          <w:rFonts w:ascii="Arial" w:hAnsi="Arial" w:cs="Arial"/>
          <w:sz w:val="24"/>
        </w:rPr>
      </w:pPr>
      <w:r>
        <w:rPr>
          <w:rFonts w:ascii="Arial" w:hAnsi="Arial" w:cs="Arial"/>
          <w:sz w:val="24"/>
        </w:rPr>
        <w:t>Der AN verpflichtet sich zur Fortführung des Vertrages auch dann, wenn die Entsorgungspflicht ganz oder teilweise auf eine andere juristische Person übergeht oder der AG einen Dritten, an dem der AG mehrheitlich beteiligt ist, mit der Durchführung seiner Entsorgungspflicht beauftragt. Der AN stimmt daher bereits jetzt unwiderruflich einer Vertragsfortführung unter unveränderten Vertragsbedingungen mit dem neuen Aufgabenträger zu.</w:t>
      </w:r>
    </w:p>
    <w:p w:rsidR="005736DE" w:rsidRDefault="005736DE" w:rsidP="00B93C5D">
      <w:pPr>
        <w:tabs>
          <w:tab w:val="right" w:pos="9892"/>
        </w:tabs>
        <w:spacing w:after="0"/>
        <w:ind w:right="747"/>
        <w:jc w:val="both"/>
        <w:rPr>
          <w:rFonts w:ascii="Arial" w:hAnsi="Arial" w:cs="Arial"/>
          <w:sz w:val="24"/>
          <w:szCs w:val="24"/>
        </w:rPr>
      </w:pPr>
    </w:p>
    <w:p w:rsidR="005736DE" w:rsidRDefault="005736DE" w:rsidP="00B93C5D">
      <w:pPr>
        <w:tabs>
          <w:tab w:val="right" w:pos="9892"/>
        </w:tabs>
        <w:spacing w:after="0"/>
        <w:ind w:right="747"/>
        <w:jc w:val="both"/>
        <w:rPr>
          <w:rFonts w:ascii="Arial" w:hAnsi="Arial" w:cs="Arial"/>
          <w:sz w:val="24"/>
          <w:szCs w:val="24"/>
        </w:rPr>
      </w:pPr>
      <w:r>
        <w:rPr>
          <w:rFonts w:ascii="Arial" w:hAnsi="Arial" w:cs="Arial"/>
          <w:sz w:val="24"/>
          <w:szCs w:val="24"/>
        </w:rPr>
        <w:t>1.2.7.2</w:t>
      </w:r>
    </w:p>
    <w:p w:rsidR="005736DE" w:rsidRDefault="005736DE" w:rsidP="00B93C5D">
      <w:pPr>
        <w:tabs>
          <w:tab w:val="right" w:pos="9892"/>
        </w:tabs>
        <w:spacing w:after="0"/>
        <w:ind w:right="747"/>
        <w:jc w:val="both"/>
        <w:rPr>
          <w:rFonts w:ascii="Arial" w:hAnsi="Arial" w:cs="Arial"/>
          <w:sz w:val="24"/>
          <w:szCs w:val="24"/>
        </w:rPr>
      </w:pPr>
      <w:r>
        <w:rPr>
          <w:rFonts w:ascii="Arial" w:hAnsi="Arial" w:cs="Arial"/>
          <w:sz w:val="24"/>
          <w:szCs w:val="24"/>
        </w:rPr>
        <w:t xml:space="preserve">Bei Änderungen des Entsorgungssystems aufgrund von Satzungsänderungen oder anderer Beschlüsse von Organen des AG werden sich beide Vertragspartner um eine Vertragsanpassung bemühen. Gleiches gilt für Systemänderungen aufgrund oder infolge geänderter rechtlicher Bestimmungen. </w:t>
      </w:r>
    </w:p>
    <w:p w:rsidR="005736DE" w:rsidRDefault="005736DE" w:rsidP="00B93C5D">
      <w:pPr>
        <w:tabs>
          <w:tab w:val="right" w:pos="9892"/>
        </w:tabs>
        <w:spacing w:after="0"/>
        <w:ind w:right="747"/>
        <w:jc w:val="both"/>
        <w:rPr>
          <w:rFonts w:ascii="Arial" w:hAnsi="Arial" w:cs="Arial"/>
          <w:sz w:val="24"/>
          <w:szCs w:val="24"/>
        </w:rPr>
      </w:pPr>
    </w:p>
    <w:p w:rsidR="005736DE" w:rsidRDefault="005736DE" w:rsidP="00B93C5D">
      <w:pPr>
        <w:tabs>
          <w:tab w:val="right" w:pos="9892"/>
        </w:tabs>
        <w:spacing w:after="0"/>
        <w:ind w:right="747"/>
        <w:jc w:val="both"/>
        <w:rPr>
          <w:rFonts w:ascii="Arial" w:hAnsi="Arial" w:cs="Arial"/>
          <w:sz w:val="24"/>
          <w:szCs w:val="24"/>
        </w:rPr>
      </w:pPr>
      <w:r>
        <w:rPr>
          <w:rFonts w:ascii="Arial" w:hAnsi="Arial" w:cs="Arial"/>
          <w:sz w:val="24"/>
          <w:szCs w:val="24"/>
        </w:rPr>
        <w:t>1.2.7.3</w:t>
      </w:r>
    </w:p>
    <w:p w:rsidR="005736DE" w:rsidRDefault="005736DE" w:rsidP="00B93C5D">
      <w:pPr>
        <w:tabs>
          <w:tab w:val="right" w:pos="9892"/>
        </w:tabs>
        <w:spacing w:after="0"/>
        <w:ind w:right="747"/>
        <w:jc w:val="both"/>
        <w:rPr>
          <w:rFonts w:ascii="Arial" w:hAnsi="Arial" w:cs="Arial"/>
          <w:sz w:val="24"/>
          <w:szCs w:val="24"/>
        </w:rPr>
      </w:pPr>
      <w:r>
        <w:rPr>
          <w:rFonts w:ascii="Arial" w:hAnsi="Arial" w:cs="Arial"/>
          <w:sz w:val="24"/>
          <w:szCs w:val="24"/>
        </w:rPr>
        <w:t>Eine Vertragsanpassung ist auch dann vorzunehmen, wenn die Gebührensatzung des AG wegen in diesem Vertrag enthaltenen Regelungen rechtskräftig für nichtig erklärt worden ist. Der AG kann dann eine Anpassung derjenigen Vertragsbestimmungen fordern, die zur Unwirksamkeit der Gebührenkalkulation geführt haben.</w:t>
      </w:r>
    </w:p>
    <w:p w:rsidR="005736DE" w:rsidRDefault="005736DE" w:rsidP="00B93C5D">
      <w:pPr>
        <w:tabs>
          <w:tab w:val="left" w:pos="1080"/>
          <w:tab w:val="right" w:pos="9892"/>
        </w:tabs>
        <w:spacing w:after="0"/>
        <w:ind w:right="747"/>
        <w:jc w:val="both"/>
        <w:rPr>
          <w:rFonts w:ascii="Arial" w:hAnsi="Arial" w:cs="Arial"/>
          <w:sz w:val="24"/>
          <w:szCs w:val="24"/>
        </w:rPr>
      </w:pP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 xml:space="preserve">1.2.7.4 </w:t>
      </w: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Ändern sich während der Vertragslaufzeit die rechtlichen oder technischen  Rahmenbedingungen oder umwelt- bzw. kostenrelevante Umstände in einem für das inhaltliche Gepräge und den Umfang der nach dem Vertrag zu erbringenden Leistungen wesentlichen Ausmaß, sind beide Vertragspartner berechtigt, die Aufnahme von Verhandlungen über eine Anpassung des Vertrages zu verlangen. Können sich die Vertragspartner binnen einer Frist von zwei Monaten, nachdem ein Vertragspartner die Aufnahme von Anpassungsverhandlungen verlangt hat, nicht über eine Anpassung des Vertrags einigen, haben beide Vertragspartner das Recht, den Vertrag aus wichtigem Grund vorzeitig mit einer Frist von weiteren sechs Monaten zu kündigen.</w:t>
      </w:r>
    </w:p>
    <w:p w:rsidR="005736DE" w:rsidRDefault="005736DE" w:rsidP="00B93C5D">
      <w:pPr>
        <w:tabs>
          <w:tab w:val="left" w:pos="1080"/>
          <w:tab w:val="right" w:pos="9892"/>
        </w:tabs>
        <w:spacing w:after="0"/>
        <w:ind w:right="748"/>
        <w:jc w:val="both"/>
        <w:rPr>
          <w:rFonts w:ascii="Arial" w:hAnsi="Arial" w:cs="Arial"/>
          <w:sz w:val="24"/>
          <w:szCs w:val="24"/>
        </w:rPr>
      </w:pPr>
    </w:p>
    <w:p w:rsidR="005736DE" w:rsidRDefault="005736DE" w:rsidP="00B93C5D">
      <w:pPr>
        <w:tabs>
          <w:tab w:val="left" w:pos="1080"/>
          <w:tab w:val="right" w:pos="9892"/>
        </w:tabs>
        <w:spacing w:after="0"/>
        <w:ind w:right="748"/>
        <w:jc w:val="both"/>
        <w:rPr>
          <w:rFonts w:ascii="Arial" w:hAnsi="Arial" w:cs="Arial"/>
          <w:sz w:val="24"/>
          <w:szCs w:val="24"/>
        </w:rPr>
      </w:pP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 xml:space="preserve">1.2.7.5 </w:t>
      </w:r>
    </w:p>
    <w:p w:rsidR="005736DE" w:rsidRDefault="005736DE" w:rsidP="00B93C5D">
      <w:pPr>
        <w:tabs>
          <w:tab w:val="right" w:pos="9892"/>
        </w:tabs>
        <w:spacing w:after="0"/>
        <w:ind w:right="748"/>
        <w:jc w:val="both"/>
        <w:rPr>
          <w:rFonts w:ascii="Arial" w:hAnsi="Arial" w:cs="Arial"/>
          <w:sz w:val="24"/>
          <w:szCs w:val="24"/>
        </w:rPr>
      </w:pPr>
      <w:r>
        <w:rPr>
          <w:rFonts w:ascii="Arial" w:hAnsi="Arial" w:cs="Arial"/>
          <w:sz w:val="24"/>
          <w:szCs w:val="24"/>
        </w:rPr>
        <w:t xml:space="preserve">Bei nachträglichen Änderungen der Leistung oder des Leistungsumfangs, durch die die Grundlagen des Preises für die vertraglich geschuldeten Leistungen geändert werden, wird unverzüglich ein neuer Preis unter Berücksichtigung der Mehr- und Minderkosten vereinbart. </w:t>
      </w:r>
    </w:p>
    <w:p w:rsidR="005736DE" w:rsidRDefault="005736DE" w:rsidP="00B93C5D">
      <w:pPr>
        <w:tabs>
          <w:tab w:val="right" w:pos="9892"/>
        </w:tabs>
        <w:spacing w:after="0"/>
        <w:ind w:left="284" w:right="748"/>
        <w:jc w:val="both"/>
        <w:rPr>
          <w:rFonts w:ascii="Arial" w:hAnsi="Arial" w:cs="Arial"/>
          <w:sz w:val="24"/>
          <w:szCs w:val="24"/>
        </w:rPr>
      </w:pPr>
    </w:p>
    <w:p w:rsidR="005736DE" w:rsidRDefault="005736DE" w:rsidP="00B93C5D">
      <w:pPr>
        <w:tabs>
          <w:tab w:val="left" w:pos="0"/>
          <w:tab w:val="right" w:pos="9892"/>
        </w:tabs>
        <w:spacing w:after="0"/>
        <w:ind w:right="747"/>
        <w:jc w:val="both"/>
        <w:rPr>
          <w:rFonts w:ascii="Arial" w:hAnsi="Arial" w:cs="Arial"/>
          <w:sz w:val="24"/>
          <w:szCs w:val="24"/>
          <w:u w:val="single"/>
        </w:rPr>
      </w:pPr>
      <w:r>
        <w:rPr>
          <w:rFonts w:ascii="Arial" w:hAnsi="Arial" w:cs="Arial"/>
          <w:sz w:val="24"/>
          <w:szCs w:val="24"/>
          <w:u w:val="single"/>
        </w:rPr>
        <w:t>1.2.8 Kündigung aus wichtigem Grund</w:t>
      </w:r>
    </w:p>
    <w:p w:rsidR="005736DE" w:rsidRDefault="005736DE" w:rsidP="00B93C5D">
      <w:pPr>
        <w:tabs>
          <w:tab w:val="left" w:pos="780"/>
          <w:tab w:val="right" w:pos="9933"/>
        </w:tabs>
        <w:spacing w:after="0"/>
        <w:ind w:right="747"/>
        <w:jc w:val="both"/>
        <w:rPr>
          <w:rFonts w:ascii="Arial" w:hAnsi="Arial" w:cs="Arial"/>
          <w:sz w:val="24"/>
          <w:szCs w:val="24"/>
        </w:rPr>
      </w:pP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1.2.8.1</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Jede der Vertragsparteien hat das Recht, diesen Vertrag aus wichtigem Grund fristlos zu kündigen. Ein wichtiger Grund ist insbesondere in folgenden Fällen gegeben:</w:t>
      </w:r>
    </w:p>
    <w:p w:rsidR="005736DE" w:rsidRDefault="005736DE" w:rsidP="00B93C5D">
      <w:pPr>
        <w:tabs>
          <w:tab w:val="left" w:pos="780"/>
          <w:tab w:val="right" w:pos="9933"/>
        </w:tabs>
        <w:spacing w:after="0"/>
        <w:ind w:right="747"/>
        <w:jc w:val="both"/>
        <w:rPr>
          <w:rFonts w:ascii="Arial" w:hAnsi="Arial" w:cs="Arial"/>
          <w:sz w:val="24"/>
          <w:szCs w:val="24"/>
        </w:rPr>
      </w:pPr>
    </w:p>
    <w:p w:rsidR="005736DE" w:rsidRDefault="005736DE" w:rsidP="00B93C5D">
      <w:pPr>
        <w:tabs>
          <w:tab w:val="left" w:pos="1080"/>
          <w:tab w:val="right" w:pos="9933"/>
        </w:tabs>
        <w:spacing w:after="0"/>
        <w:ind w:left="1080" w:right="747" w:hanging="1080"/>
        <w:jc w:val="both"/>
        <w:rPr>
          <w:rFonts w:ascii="Arial" w:hAnsi="Arial" w:cs="Arial"/>
          <w:sz w:val="24"/>
          <w:szCs w:val="24"/>
        </w:rPr>
      </w:pPr>
      <w:r>
        <w:rPr>
          <w:rFonts w:ascii="Arial" w:hAnsi="Arial" w:cs="Arial"/>
          <w:sz w:val="24"/>
          <w:szCs w:val="24"/>
        </w:rPr>
        <w:t>1.2.8.1</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 xml:space="preserve">a) Bei Vorliegen höherer Gewalt, deren Entwicklung sich so gestaltet, dass nach billigem Ermessen weder dem einen noch dem anderen Vertragspartner die </w:t>
      </w:r>
    </w:p>
    <w:p w:rsidR="005736DE" w:rsidRDefault="005736DE" w:rsidP="00B93C5D">
      <w:pPr>
        <w:tabs>
          <w:tab w:val="left" w:pos="1080"/>
          <w:tab w:val="right" w:pos="9933"/>
        </w:tabs>
        <w:spacing w:after="0"/>
        <w:ind w:left="1077" w:right="748" w:hanging="1077"/>
        <w:jc w:val="both"/>
        <w:rPr>
          <w:rFonts w:ascii="Arial" w:hAnsi="Arial" w:cs="Arial"/>
          <w:sz w:val="24"/>
          <w:szCs w:val="24"/>
        </w:rPr>
      </w:pPr>
      <w:r>
        <w:rPr>
          <w:rFonts w:ascii="Arial" w:hAnsi="Arial" w:cs="Arial"/>
          <w:sz w:val="24"/>
          <w:szCs w:val="24"/>
        </w:rPr>
        <w:t>Aufrechterhaltung des Vertrages auf die Dauer zugemutet werden kann;</w:t>
      </w:r>
    </w:p>
    <w:p w:rsidR="005736DE" w:rsidRDefault="005736DE" w:rsidP="00B93C5D">
      <w:pPr>
        <w:tabs>
          <w:tab w:val="left" w:pos="1080"/>
          <w:tab w:val="right" w:pos="9933"/>
        </w:tabs>
        <w:spacing w:after="0"/>
        <w:ind w:right="747"/>
        <w:jc w:val="both"/>
        <w:rPr>
          <w:rFonts w:ascii="Arial" w:hAnsi="Arial" w:cs="Arial"/>
          <w:sz w:val="24"/>
          <w:szCs w:val="24"/>
        </w:rPr>
      </w:pPr>
    </w:p>
    <w:p w:rsidR="005736DE" w:rsidRDefault="005736DE" w:rsidP="00B93C5D">
      <w:pPr>
        <w:tabs>
          <w:tab w:val="left" w:pos="1080"/>
          <w:tab w:val="right" w:pos="9933"/>
        </w:tabs>
        <w:spacing w:after="0"/>
        <w:ind w:right="747"/>
        <w:jc w:val="both"/>
        <w:rPr>
          <w:rFonts w:ascii="Arial" w:hAnsi="Arial" w:cs="Arial"/>
          <w:sz w:val="24"/>
          <w:szCs w:val="24"/>
        </w:rPr>
      </w:pPr>
      <w:r>
        <w:rPr>
          <w:rFonts w:ascii="Arial" w:hAnsi="Arial" w:cs="Arial"/>
          <w:sz w:val="24"/>
          <w:szCs w:val="24"/>
        </w:rPr>
        <w:t>b) Wenn der AN seine Verpflichtungen nachhaltig nicht erfüllt.</w:t>
      </w:r>
    </w:p>
    <w:p w:rsidR="005736DE" w:rsidRDefault="005736DE" w:rsidP="00B93C5D">
      <w:pPr>
        <w:pStyle w:val="Textkrper-Einzug3"/>
        <w:ind w:right="748"/>
        <w:rPr>
          <w:rFonts w:ascii="Arial" w:hAnsi="Arial" w:cs="Arial"/>
          <w:sz w:val="24"/>
        </w:rPr>
      </w:pPr>
    </w:p>
    <w:p w:rsidR="005736DE" w:rsidRDefault="005736DE" w:rsidP="00B93C5D">
      <w:pPr>
        <w:pStyle w:val="Textkrper-Einzug3"/>
        <w:tabs>
          <w:tab w:val="clear" w:pos="780"/>
          <w:tab w:val="left" w:pos="0"/>
        </w:tabs>
        <w:ind w:left="0" w:right="748" w:firstLine="0"/>
        <w:rPr>
          <w:rFonts w:ascii="Arial" w:hAnsi="Arial" w:cs="Arial"/>
          <w:sz w:val="24"/>
        </w:rPr>
      </w:pPr>
      <w:r>
        <w:rPr>
          <w:rFonts w:ascii="Arial" w:hAnsi="Arial" w:cs="Arial"/>
          <w:sz w:val="24"/>
        </w:rPr>
        <w:t>Dies gilt insbesondere dann,</w:t>
      </w:r>
    </w:p>
    <w:p w:rsidR="005736DE" w:rsidRDefault="005736DE" w:rsidP="00B93C5D">
      <w:pPr>
        <w:tabs>
          <w:tab w:val="left" w:pos="780"/>
          <w:tab w:val="left" w:pos="1440"/>
          <w:tab w:val="right" w:pos="9933"/>
        </w:tabs>
        <w:spacing w:after="0"/>
        <w:ind w:right="748"/>
        <w:jc w:val="both"/>
        <w:rPr>
          <w:rFonts w:ascii="Arial" w:hAnsi="Arial" w:cs="Arial"/>
          <w:sz w:val="24"/>
          <w:szCs w:val="24"/>
        </w:rPr>
      </w:pPr>
    </w:p>
    <w:p w:rsidR="005736DE" w:rsidRDefault="005736DE" w:rsidP="00B93C5D">
      <w:pPr>
        <w:numPr>
          <w:ilvl w:val="0"/>
          <w:numId w:val="1"/>
        </w:numPr>
        <w:tabs>
          <w:tab w:val="num" w:pos="1440"/>
        </w:tabs>
        <w:spacing w:after="0" w:line="240" w:lineRule="auto"/>
        <w:ind w:left="1440" w:right="748"/>
        <w:jc w:val="both"/>
        <w:rPr>
          <w:rFonts w:ascii="Arial" w:hAnsi="Arial" w:cs="Arial"/>
          <w:sz w:val="24"/>
          <w:szCs w:val="24"/>
        </w:rPr>
      </w:pPr>
      <w:r>
        <w:rPr>
          <w:rFonts w:ascii="Arial" w:hAnsi="Arial" w:cs="Arial"/>
          <w:sz w:val="24"/>
          <w:szCs w:val="24"/>
        </w:rPr>
        <w:t xml:space="preserve">  wenn der AN die vereinbarten Sammeltermine/Zeiten nicht </w:t>
      </w:r>
      <w:r>
        <w:rPr>
          <w:rFonts w:ascii="Arial" w:hAnsi="Arial" w:cs="Arial"/>
          <w:sz w:val="24"/>
          <w:szCs w:val="24"/>
        </w:rPr>
        <w:br/>
        <w:t xml:space="preserve">  einhält; </w:t>
      </w:r>
    </w:p>
    <w:p w:rsidR="005736DE" w:rsidRDefault="005736DE" w:rsidP="00B93C5D">
      <w:pPr>
        <w:spacing w:after="0"/>
        <w:ind w:left="1080" w:right="748"/>
        <w:jc w:val="both"/>
        <w:rPr>
          <w:rFonts w:ascii="Arial" w:hAnsi="Arial" w:cs="Arial"/>
          <w:sz w:val="24"/>
          <w:szCs w:val="24"/>
        </w:rPr>
      </w:pPr>
    </w:p>
    <w:p w:rsidR="005736DE" w:rsidRDefault="005736DE" w:rsidP="00B93C5D">
      <w:pPr>
        <w:numPr>
          <w:ilvl w:val="0"/>
          <w:numId w:val="1"/>
        </w:numPr>
        <w:tabs>
          <w:tab w:val="num" w:pos="1440"/>
        </w:tabs>
        <w:spacing w:after="0" w:line="240" w:lineRule="auto"/>
        <w:ind w:left="1440" w:right="748"/>
        <w:jc w:val="both"/>
        <w:rPr>
          <w:rFonts w:ascii="Arial" w:hAnsi="Arial" w:cs="Arial"/>
          <w:sz w:val="24"/>
          <w:szCs w:val="24"/>
        </w:rPr>
      </w:pPr>
      <w:r>
        <w:rPr>
          <w:rFonts w:ascii="Arial" w:hAnsi="Arial" w:cs="Arial"/>
          <w:sz w:val="24"/>
          <w:szCs w:val="24"/>
        </w:rPr>
        <w:t xml:space="preserve">  wenn der AN die ordnungsgemäße Entsorgung dem AG </w:t>
      </w:r>
      <w:r>
        <w:rPr>
          <w:rFonts w:ascii="Arial" w:hAnsi="Arial" w:cs="Arial"/>
          <w:sz w:val="24"/>
          <w:szCs w:val="24"/>
        </w:rPr>
        <w:br/>
        <w:t xml:space="preserve">  gegenüber nicht rechtzeitig nachweist;</w:t>
      </w:r>
    </w:p>
    <w:p w:rsidR="005736DE" w:rsidRDefault="005736DE" w:rsidP="00B93C5D">
      <w:pPr>
        <w:tabs>
          <w:tab w:val="left" w:pos="1440"/>
          <w:tab w:val="left" w:pos="1980"/>
          <w:tab w:val="right" w:pos="9933"/>
        </w:tabs>
        <w:spacing w:after="0"/>
        <w:ind w:right="747"/>
        <w:jc w:val="both"/>
        <w:rPr>
          <w:rFonts w:ascii="Arial" w:hAnsi="Arial" w:cs="Arial"/>
          <w:sz w:val="24"/>
          <w:szCs w:val="24"/>
        </w:rPr>
      </w:pPr>
      <w:r>
        <w:rPr>
          <w:rFonts w:ascii="Arial" w:hAnsi="Arial" w:cs="Arial"/>
          <w:sz w:val="24"/>
          <w:szCs w:val="24"/>
        </w:rPr>
        <w:tab/>
      </w:r>
    </w:p>
    <w:p w:rsidR="005736DE" w:rsidRDefault="005736DE" w:rsidP="00B93C5D">
      <w:pPr>
        <w:tabs>
          <w:tab w:val="left" w:pos="0"/>
          <w:tab w:val="left" w:pos="1980"/>
          <w:tab w:val="right" w:pos="9933"/>
        </w:tabs>
        <w:spacing w:after="0"/>
        <w:ind w:right="748"/>
        <w:jc w:val="both"/>
        <w:rPr>
          <w:rFonts w:ascii="Arial" w:hAnsi="Arial" w:cs="Arial"/>
          <w:sz w:val="24"/>
          <w:szCs w:val="24"/>
        </w:rPr>
      </w:pPr>
      <w:r>
        <w:rPr>
          <w:rFonts w:ascii="Arial" w:hAnsi="Arial" w:cs="Arial"/>
          <w:sz w:val="24"/>
          <w:szCs w:val="24"/>
        </w:rPr>
        <w:t>Die Kündigung ist erst zulässig, wenn der AN durch den AG wegen des gleichen Verstoßes mindestens zweimal schriftlich abgemahnt wurde und ihm die Kündigung schriftlich angedroht wurde. Die Kündigungsandrohung kann zusammen mit der zweiten Abmahnung ausgesprochen werden. Zwischen den beiden Abmahnungen muss mindestens eine Frist von 14 Tagen liegen.</w:t>
      </w:r>
    </w:p>
    <w:p w:rsidR="005736DE" w:rsidRDefault="005736DE" w:rsidP="00B93C5D">
      <w:pPr>
        <w:tabs>
          <w:tab w:val="left" w:pos="1080"/>
          <w:tab w:val="right" w:pos="9933"/>
        </w:tabs>
        <w:spacing w:after="0"/>
        <w:ind w:right="748"/>
        <w:jc w:val="both"/>
        <w:rPr>
          <w:rFonts w:ascii="Arial" w:hAnsi="Arial" w:cs="Arial"/>
          <w:sz w:val="24"/>
          <w:szCs w:val="24"/>
        </w:rPr>
      </w:pPr>
    </w:p>
    <w:p w:rsidR="005736DE" w:rsidRDefault="005736DE" w:rsidP="00B93C5D">
      <w:pPr>
        <w:tabs>
          <w:tab w:val="left" w:pos="1080"/>
          <w:tab w:val="right" w:pos="9933"/>
        </w:tabs>
        <w:spacing w:after="0"/>
        <w:ind w:right="748"/>
        <w:jc w:val="both"/>
        <w:rPr>
          <w:rFonts w:ascii="Arial" w:hAnsi="Arial" w:cs="Arial"/>
          <w:sz w:val="24"/>
          <w:szCs w:val="24"/>
        </w:rPr>
      </w:pPr>
      <w:r>
        <w:rPr>
          <w:rFonts w:ascii="Arial" w:hAnsi="Arial" w:cs="Arial"/>
          <w:sz w:val="24"/>
          <w:szCs w:val="24"/>
        </w:rPr>
        <w:t>c) Falls der AG seinen Verpflichtungen aus diesem Vertrag, insbesondere der rechtzeitigen und vollständigen Entgeltentrichtung nicht nachkommt; für das Abmahnungserfordernis gilt 1.2.8.1 b) entsprechend;</w:t>
      </w:r>
    </w:p>
    <w:p w:rsidR="005736DE" w:rsidRDefault="005736DE" w:rsidP="00B93C5D">
      <w:pPr>
        <w:tabs>
          <w:tab w:val="left" w:pos="1080"/>
          <w:tab w:val="right" w:pos="9933"/>
        </w:tabs>
        <w:spacing w:after="0"/>
        <w:ind w:right="748"/>
        <w:jc w:val="both"/>
        <w:rPr>
          <w:rFonts w:ascii="Arial" w:hAnsi="Arial" w:cs="Arial"/>
          <w:sz w:val="24"/>
          <w:szCs w:val="24"/>
        </w:rPr>
      </w:pPr>
    </w:p>
    <w:p w:rsidR="005736DE" w:rsidRDefault="005736DE" w:rsidP="00B93C5D">
      <w:pPr>
        <w:tabs>
          <w:tab w:val="left" w:pos="1080"/>
          <w:tab w:val="right" w:pos="9933"/>
        </w:tabs>
        <w:spacing w:after="0"/>
        <w:ind w:right="748"/>
        <w:jc w:val="both"/>
        <w:rPr>
          <w:rFonts w:ascii="Arial" w:hAnsi="Arial" w:cs="Arial"/>
          <w:sz w:val="24"/>
          <w:szCs w:val="24"/>
        </w:rPr>
      </w:pPr>
      <w:r>
        <w:rPr>
          <w:rFonts w:ascii="Arial" w:hAnsi="Arial" w:cs="Arial"/>
          <w:sz w:val="24"/>
          <w:szCs w:val="24"/>
        </w:rPr>
        <w:t>d) Bei Vorliegen eines Insolvenzgrundes bei dem AN sowie bei Beantragung eines gerichtlichen Vergleichs</w:t>
      </w:r>
      <w:r>
        <w:rPr>
          <w:rFonts w:ascii="Arial" w:hAnsi="Arial" w:cs="Arial"/>
          <w:sz w:val="24"/>
          <w:szCs w:val="24"/>
        </w:rPr>
        <w:noBreakHyphen/>
        <w:t xml:space="preserve"> oder Insolvenzverfahrens über das Vermögen des ANs;</w:t>
      </w:r>
    </w:p>
    <w:p w:rsidR="005736DE" w:rsidRDefault="005736DE" w:rsidP="00B93C5D">
      <w:pPr>
        <w:tabs>
          <w:tab w:val="left" w:pos="1080"/>
          <w:tab w:val="right" w:pos="9933"/>
        </w:tabs>
        <w:spacing w:after="0"/>
        <w:ind w:right="748"/>
        <w:jc w:val="both"/>
        <w:rPr>
          <w:rFonts w:ascii="Arial" w:hAnsi="Arial" w:cs="Arial"/>
          <w:sz w:val="24"/>
          <w:szCs w:val="24"/>
        </w:rPr>
      </w:pPr>
      <w:r>
        <w:rPr>
          <w:rFonts w:ascii="Arial" w:hAnsi="Arial" w:cs="Arial"/>
          <w:sz w:val="24"/>
          <w:szCs w:val="24"/>
        </w:rPr>
        <w:t>e) Bei Abgabe einer eidesstattlichen Versicherung nach den Zwang</w:t>
      </w:r>
      <w:r w:rsidR="00A157C5">
        <w:rPr>
          <w:rFonts w:ascii="Arial" w:hAnsi="Arial" w:cs="Arial"/>
          <w:sz w:val="24"/>
          <w:szCs w:val="24"/>
        </w:rPr>
        <w:t>s</w:t>
      </w:r>
      <w:r>
        <w:rPr>
          <w:rFonts w:ascii="Arial" w:hAnsi="Arial" w:cs="Arial"/>
          <w:sz w:val="24"/>
          <w:szCs w:val="24"/>
        </w:rPr>
        <w:t>vollstreckungs</w:t>
      </w:r>
      <w:r>
        <w:rPr>
          <w:rFonts w:ascii="Arial" w:hAnsi="Arial" w:cs="Arial"/>
          <w:sz w:val="24"/>
          <w:szCs w:val="24"/>
        </w:rPr>
        <w:softHyphen/>
        <w:t>vorschriften der ZPO durch den AN.</w:t>
      </w:r>
    </w:p>
    <w:p w:rsidR="005736DE" w:rsidRDefault="005736DE" w:rsidP="00B93C5D">
      <w:pPr>
        <w:spacing w:after="0"/>
        <w:ind w:right="748"/>
        <w:jc w:val="both"/>
        <w:rPr>
          <w:rFonts w:ascii="Arial" w:hAnsi="Arial" w:cs="Arial"/>
          <w:sz w:val="24"/>
          <w:szCs w:val="24"/>
        </w:rPr>
      </w:pPr>
    </w:p>
    <w:p w:rsidR="005736DE" w:rsidRDefault="005736DE" w:rsidP="00B93C5D">
      <w:pPr>
        <w:tabs>
          <w:tab w:val="right" w:pos="9933"/>
        </w:tabs>
        <w:spacing w:after="0"/>
        <w:ind w:right="748"/>
        <w:jc w:val="both"/>
        <w:rPr>
          <w:rFonts w:ascii="Arial" w:hAnsi="Arial" w:cs="Arial"/>
          <w:sz w:val="24"/>
          <w:szCs w:val="24"/>
        </w:rPr>
      </w:pPr>
      <w:r>
        <w:rPr>
          <w:rFonts w:ascii="Arial" w:hAnsi="Arial" w:cs="Arial"/>
          <w:sz w:val="24"/>
          <w:szCs w:val="24"/>
        </w:rPr>
        <w:t>1.2.8.2</w:t>
      </w:r>
    </w:p>
    <w:p w:rsidR="005736DE" w:rsidRDefault="005736DE" w:rsidP="00B93C5D">
      <w:pPr>
        <w:tabs>
          <w:tab w:val="right" w:pos="9933"/>
        </w:tabs>
        <w:spacing w:after="0"/>
        <w:ind w:right="748"/>
        <w:jc w:val="both"/>
        <w:rPr>
          <w:rFonts w:ascii="Arial" w:hAnsi="Arial" w:cs="Arial"/>
          <w:sz w:val="24"/>
          <w:szCs w:val="24"/>
        </w:rPr>
      </w:pPr>
      <w:r>
        <w:rPr>
          <w:rFonts w:ascii="Arial" w:hAnsi="Arial" w:cs="Arial"/>
          <w:sz w:val="24"/>
          <w:szCs w:val="24"/>
        </w:rPr>
        <w:t>Die Kündigung hat durch Einschreibebrief zu erfolgen.</w:t>
      </w:r>
    </w:p>
    <w:p w:rsidR="005736DE" w:rsidRDefault="005736DE" w:rsidP="00B93C5D">
      <w:pPr>
        <w:tabs>
          <w:tab w:val="left" w:pos="810"/>
          <w:tab w:val="right" w:pos="9933"/>
        </w:tabs>
        <w:spacing w:after="0"/>
        <w:ind w:right="748"/>
        <w:jc w:val="both"/>
        <w:rPr>
          <w:rFonts w:ascii="Arial" w:hAnsi="Arial" w:cs="Arial"/>
          <w:sz w:val="24"/>
          <w:szCs w:val="24"/>
        </w:rPr>
      </w:pPr>
    </w:p>
    <w:p w:rsidR="005736DE" w:rsidRDefault="005736DE" w:rsidP="00B93C5D">
      <w:pPr>
        <w:tabs>
          <w:tab w:val="left" w:pos="1080"/>
          <w:tab w:val="right" w:pos="9933"/>
        </w:tabs>
        <w:spacing w:after="0"/>
        <w:ind w:right="748"/>
        <w:jc w:val="both"/>
        <w:rPr>
          <w:rFonts w:ascii="Arial" w:hAnsi="Arial" w:cs="Arial"/>
          <w:sz w:val="24"/>
          <w:szCs w:val="24"/>
        </w:rPr>
      </w:pPr>
      <w:r>
        <w:rPr>
          <w:rFonts w:ascii="Arial" w:hAnsi="Arial" w:cs="Arial"/>
          <w:sz w:val="24"/>
          <w:szCs w:val="24"/>
        </w:rPr>
        <w:t xml:space="preserve">1.2.8.3 </w:t>
      </w:r>
    </w:p>
    <w:p w:rsidR="005736DE" w:rsidRDefault="005736DE" w:rsidP="00B61EF0">
      <w:pPr>
        <w:tabs>
          <w:tab w:val="left" w:pos="1080"/>
          <w:tab w:val="right" w:pos="9933"/>
        </w:tabs>
        <w:spacing w:after="0"/>
        <w:ind w:right="748"/>
        <w:rPr>
          <w:rFonts w:ascii="Arial" w:hAnsi="Arial" w:cs="Arial"/>
          <w:sz w:val="24"/>
          <w:szCs w:val="24"/>
        </w:rPr>
      </w:pPr>
      <w:r>
        <w:rPr>
          <w:rFonts w:ascii="Arial" w:hAnsi="Arial" w:cs="Arial"/>
          <w:sz w:val="24"/>
          <w:szCs w:val="24"/>
        </w:rPr>
        <w:t>Derjenige Vertragspartner, der den Anlass für eine außerordentliche Kündigung zu vertreten hat, hat dem anderen Vertragspartner alle daraus resultierenden Kosten/Schäden zu ersetzen.</w:t>
      </w:r>
      <w:r>
        <w:rPr>
          <w:rFonts w:ascii="Arial" w:hAnsi="Arial" w:cs="Arial"/>
          <w:sz w:val="24"/>
          <w:szCs w:val="24"/>
        </w:rPr>
        <w:br/>
      </w:r>
    </w:p>
    <w:p w:rsidR="005736DE" w:rsidRDefault="005736DE" w:rsidP="00B93C5D">
      <w:pPr>
        <w:tabs>
          <w:tab w:val="left" w:pos="1080"/>
        </w:tabs>
        <w:spacing w:after="0"/>
        <w:ind w:right="747"/>
        <w:jc w:val="both"/>
        <w:rPr>
          <w:rFonts w:ascii="Arial" w:hAnsi="Arial" w:cs="Arial"/>
          <w:sz w:val="24"/>
          <w:szCs w:val="24"/>
          <w:u w:val="single"/>
        </w:rPr>
      </w:pPr>
      <w:r>
        <w:rPr>
          <w:rFonts w:ascii="Arial" w:hAnsi="Arial" w:cs="Arial"/>
          <w:sz w:val="24"/>
          <w:szCs w:val="24"/>
          <w:u w:val="single"/>
        </w:rPr>
        <w:t>1.2.9 Kündigung/Rücktritt wegen Rechtsverletzungen</w:t>
      </w:r>
    </w:p>
    <w:p w:rsidR="005736DE" w:rsidRDefault="005736DE" w:rsidP="00B93C5D">
      <w:pPr>
        <w:spacing w:after="0"/>
        <w:ind w:right="747"/>
        <w:jc w:val="both"/>
        <w:rPr>
          <w:rFonts w:ascii="Arial" w:hAnsi="Arial" w:cs="Arial"/>
          <w:sz w:val="24"/>
          <w:szCs w:val="24"/>
        </w:rPr>
      </w:pPr>
    </w:p>
    <w:p w:rsidR="005736DE" w:rsidRDefault="005736DE" w:rsidP="00B93C5D">
      <w:pPr>
        <w:tabs>
          <w:tab w:val="left" w:pos="284"/>
          <w:tab w:val="right" w:pos="9933"/>
        </w:tabs>
        <w:spacing w:after="0"/>
        <w:ind w:left="284" w:right="747" w:hanging="230"/>
        <w:jc w:val="both"/>
        <w:rPr>
          <w:rFonts w:ascii="Arial" w:hAnsi="Arial" w:cs="Arial"/>
          <w:sz w:val="24"/>
          <w:szCs w:val="24"/>
        </w:rPr>
      </w:pPr>
      <w:r>
        <w:rPr>
          <w:rFonts w:ascii="Arial" w:hAnsi="Arial" w:cs="Arial"/>
          <w:sz w:val="24"/>
          <w:szCs w:val="24"/>
        </w:rPr>
        <w:t xml:space="preserve">1.2.9.1 </w:t>
      </w:r>
    </w:p>
    <w:p w:rsidR="005736DE" w:rsidRDefault="005736DE" w:rsidP="00B93C5D">
      <w:pPr>
        <w:tabs>
          <w:tab w:val="left" w:pos="240"/>
          <w:tab w:val="right" w:pos="9933"/>
        </w:tabs>
        <w:spacing w:after="0"/>
        <w:ind w:right="747"/>
        <w:jc w:val="both"/>
        <w:rPr>
          <w:rFonts w:ascii="Arial" w:hAnsi="Arial" w:cs="Arial"/>
          <w:sz w:val="24"/>
          <w:szCs w:val="24"/>
        </w:rPr>
      </w:pPr>
      <w:r>
        <w:rPr>
          <w:rFonts w:ascii="Arial" w:hAnsi="Arial" w:cs="Arial"/>
          <w:sz w:val="24"/>
          <w:szCs w:val="24"/>
        </w:rPr>
        <w:t>Gewährt, verspricht oder bietet der AN Personen, die auf Seiten das AG mit der Vorbereitung, dem Abschluss oder der Durchführung des Vertrages befasst sind mit Rücksicht auf deren Zugehörigkeit zur Verwaltung oder dem Unternehmen des AG oder solchen Personen nahestehenden Personen Vorteile im Sinne der §§ 331 ff. Strafgesetzbuch (StGB), so ist der AG berechtigt, diesen Vertrag mit oder ohne Einhaltung von Fristen zu kündigen oder wahlweise zurückzutreten. Gleiches gilt für den Fall, dass er solchen Personen vor Zustandekommen dieses Vertrages derartige Vorteile angeboten, versprochen oder gewährt hat.</w:t>
      </w:r>
    </w:p>
    <w:p w:rsidR="005736DE" w:rsidRDefault="005736DE" w:rsidP="00B93C5D">
      <w:pPr>
        <w:spacing w:after="0"/>
        <w:ind w:left="360" w:right="747"/>
        <w:jc w:val="both"/>
        <w:rPr>
          <w:rFonts w:ascii="Arial" w:hAnsi="Arial" w:cs="Arial"/>
          <w:sz w:val="24"/>
          <w:szCs w:val="24"/>
        </w:rPr>
      </w:pPr>
    </w:p>
    <w:p w:rsidR="005736DE" w:rsidRDefault="005736DE" w:rsidP="00B93C5D">
      <w:pPr>
        <w:tabs>
          <w:tab w:val="left" w:pos="284"/>
          <w:tab w:val="right" w:pos="9933"/>
        </w:tabs>
        <w:spacing w:after="0"/>
        <w:ind w:right="748"/>
        <w:jc w:val="both"/>
        <w:rPr>
          <w:rFonts w:ascii="Arial" w:hAnsi="Arial" w:cs="Arial"/>
          <w:sz w:val="24"/>
          <w:szCs w:val="24"/>
        </w:rPr>
      </w:pPr>
      <w:r>
        <w:rPr>
          <w:rFonts w:ascii="Arial" w:hAnsi="Arial" w:cs="Arial"/>
          <w:sz w:val="24"/>
          <w:szCs w:val="24"/>
        </w:rPr>
        <w:t>1.2.9.2</w:t>
      </w:r>
    </w:p>
    <w:p w:rsidR="005736DE" w:rsidRDefault="005736DE" w:rsidP="00B93C5D">
      <w:pPr>
        <w:tabs>
          <w:tab w:val="left" w:pos="284"/>
          <w:tab w:val="right" w:pos="9933"/>
        </w:tabs>
        <w:spacing w:after="0"/>
        <w:ind w:right="748"/>
        <w:jc w:val="both"/>
        <w:rPr>
          <w:rFonts w:ascii="Arial" w:hAnsi="Arial" w:cs="Arial"/>
          <w:sz w:val="24"/>
          <w:szCs w:val="24"/>
        </w:rPr>
      </w:pPr>
      <w:r>
        <w:rPr>
          <w:rFonts w:ascii="Arial" w:hAnsi="Arial" w:cs="Arial"/>
          <w:sz w:val="24"/>
          <w:szCs w:val="24"/>
        </w:rPr>
        <w:t>Nicht als Vorteil im Sinne dieses Vertrages gelten hingegen die der Geschäftswerbung dienenden Gegenstände oder Leistungen, wie sie im redlichen Geschäftsverkehr nach einheitlichen Gesichtspunkten (</w:t>
      </w:r>
      <w:proofErr w:type="spellStart"/>
      <w:r>
        <w:rPr>
          <w:rFonts w:ascii="Arial" w:hAnsi="Arial" w:cs="Arial"/>
          <w:sz w:val="24"/>
          <w:szCs w:val="24"/>
        </w:rPr>
        <w:t>bsp</w:t>
      </w:r>
      <w:r w:rsidR="00B61EF0">
        <w:rPr>
          <w:rFonts w:ascii="Arial" w:hAnsi="Arial" w:cs="Arial"/>
          <w:sz w:val="24"/>
          <w:szCs w:val="24"/>
        </w:rPr>
        <w:t>.</w:t>
      </w:r>
      <w:proofErr w:type="spellEnd"/>
      <w:r w:rsidR="00B61EF0">
        <w:rPr>
          <w:rFonts w:ascii="Arial" w:hAnsi="Arial" w:cs="Arial"/>
          <w:sz w:val="24"/>
          <w:szCs w:val="24"/>
        </w:rPr>
        <w:t xml:space="preserve"> </w:t>
      </w:r>
      <w:r>
        <w:rPr>
          <w:rFonts w:ascii="Arial" w:hAnsi="Arial" w:cs="Arial"/>
          <w:sz w:val="24"/>
          <w:szCs w:val="24"/>
        </w:rPr>
        <w:t>aus Anlass des Weihnachtsfests) von dem AN seinen Geschäftskunden gewährt werden. Dies gilt insbesondere für Werbegegenstände von geringem Wert, die als solche durch eine dauerhaft und deutlich sichtbare Bezeichnung des AN (Firma oder Marke u. ä.) gekennzeichnet sind.</w:t>
      </w:r>
    </w:p>
    <w:p w:rsidR="005736DE" w:rsidRDefault="005736DE" w:rsidP="00B93C5D">
      <w:pPr>
        <w:tabs>
          <w:tab w:val="left" w:pos="284"/>
          <w:tab w:val="right" w:pos="9933"/>
        </w:tabs>
        <w:spacing w:after="0"/>
        <w:ind w:right="747"/>
        <w:jc w:val="both"/>
        <w:rPr>
          <w:rFonts w:ascii="Arial" w:hAnsi="Arial" w:cs="Arial"/>
          <w:sz w:val="24"/>
          <w:szCs w:val="24"/>
        </w:rPr>
      </w:pPr>
    </w:p>
    <w:p w:rsidR="005736DE" w:rsidRDefault="005736DE" w:rsidP="00B93C5D">
      <w:pPr>
        <w:tabs>
          <w:tab w:val="left" w:pos="284"/>
          <w:tab w:val="right" w:pos="9933"/>
        </w:tabs>
        <w:spacing w:after="0"/>
        <w:ind w:left="284" w:right="747" w:hanging="284"/>
        <w:jc w:val="both"/>
        <w:rPr>
          <w:rFonts w:ascii="Arial" w:hAnsi="Arial" w:cs="Arial"/>
          <w:sz w:val="24"/>
          <w:szCs w:val="24"/>
        </w:rPr>
      </w:pPr>
      <w:r>
        <w:rPr>
          <w:rFonts w:ascii="Arial" w:hAnsi="Arial" w:cs="Arial"/>
          <w:sz w:val="24"/>
          <w:szCs w:val="24"/>
        </w:rPr>
        <w:t xml:space="preserve">1.2.9.3 </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Der AG kann den Vertrag mit oder ohne Einhaltung von Fristen kündigen oder wahlweise zurücktreten, wenn sich der AN nachweislich an wettbewerbsbeschränkenden Absprachen im Sinne des § 1 des Gesetzes über Wettbewerbsbeschränkungen (GWB) beteiligt hat, insbesondere mit anderen Interessenten oder potentiellen Interessenten über die Abgabe oder Nichtabgabe von Angeboten, die zu fordernden Preise, Bindungen sonstiger Entgelte, Gewinnaufschläge, Verarbeitungsspannen und andere Preisbestandteile, Zahlungs- Lieferungs- oder andere Bedingungen, soweit sie unmittelbar oder mittelbar den Preis beeinflussen, die Entrichtung von Ausfallentschädigungen oder Abstandszahlungen oder Gewinnbeteiligungen oder andere Angaben eine Verab</w:t>
      </w:r>
      <w:r>
        <w:rPr>
          <w:rFonts w:ascii="Arial" w:hAnsi="Arial" w:cs="Arial"/>
          <w:sz w:val="24"/>
          <w:szCs w:val="24"/>
        </w:rPr>
        <w:softHyphen/>
        <w:t>redung getroffen oder eine Empfehlung ausgesprochen hat, es sei denn, dass diese nach § 38 Abs. 2 GWB zulässig sind.</w:t>
      </w:r>
    </w:p>
    <w:p w:rsidR="005736DE" w:rsidRDefault="005736DE" w:rsidP="00B93C5D">
      <w:pPr>
        <w:spacing w:after="0"/>
        <w:ind w:left="360" w:right="747"/>
        <w:jc w:val="both"/>
        <w:rPr>
          <w:rFonts w:ascii="Arial" w:hAnsi="Arial" w:cs="Arial"/>
          <w:sz w:val="24"/>
          <w:szCs w:val="24"/>
        </w:rPr>
      </w:pPr>
    </w:p>
    <w:p w:rsidR="005736DE" w:rsidRDefault="005736DE" w:rsidP="00B93C5D">
      <w:pPr>
        <w:tabs>
          <w:tab w:val="left" w:pos="284"/>
          <w:tab w:val="right" w:pos="9933"/>
        </w:tabs>
        <w:spacing w:after="0"/>
        <w:ind w:left="284" w:right="747" w:hanging="284"/>
        <w:jc w:val="both"/>
        <w:rPr>
          <w:rFonts w:ascii="Arial" w:hAnsi="Arial" w:cs="Arial"/>
          <w:sz w:val="24"/>
          <w:szCs w:val="24"/>
        </w:rPr>
      </w:pPr>
      <w:r>
        <w:rPr>
          <w:rFonts w:ascii="Arial" w:hAnsi="Arial" w:cs="Arial"/>
          <w:sz w:val="24"/>
          <w:szCs w:val="24"/>
        </w:rPr>
        <w:t xml:space="preserve">1.2.9.4 </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Derartigen Handlungen des AN stehen Handlungen von Personen gleich, die auf Seiten des AN mit der Vorbereitung, dem Abschluss oder der Durchführung dieses Vertrages befasst sind oder in dessen Auftrag handeln bzw. gehandelt haben.</w:t>
      </w:r>
    </w:p>
    <w:p w:rsidR="005736DE" w:rsidRDefault="005736DE" w:rsidP="00B93C5D">
      <w:pPr>
        <w:tabs>
          <w:tab w:val="left" w:pos="1080"/>
          <w:tab w:val="right" w:pos="9933"/>
        </w:tabs>
        <w:spacing w:after="0"/>
        <w:ind w:left="1080" w:right="747" w:hanging="1080"/>
        <w:jc w:val="both"/>
        <w:rPr>
          <w:rFonts w:ascii="Arial" w:hAnsi="Arial" w:cs="Arial"/>
          <w:sz w:val="24"/>
          <w:szCs w:val="24"/>
        </w:rPr>
      </w:pPr>
    </w:p>
    <w:p w:rsidR="005736DE" w:rsidRDefault="005736DE" w:rsidP="00B93C5D">
      <w:pPr>
        <w:tabs>
          <w:tab w:val="left" w:pos="284"/>
          <w:tab w:val="right" w:pos="9933"/>
        </w:tabs>
        <w:spacing w:after="0"/>
        <w:ind w:left="284" w:right="747" w:hanging="284"/>
        <w:jc w:val="both"/>
        <w:rPr>
          <w:rFonts w:ascii="Arial" w:hAnsi="Arial" w:cs="Arial"/>
          <w:sz w:val="24"/>
          <w:szCs w:val="24"/>
        </w:rPr>
      </w:pPr>
      <w:r>
        <w:rPr>
          <w:rFonts w:ascii="Arial" w:hAnsi="Arial" w:cs="Arial"/>
          <w:sz w:val="24"/>
          <w:szCs w:val="24"/>
        </w:rPr>
        <w:t>1.2.9.5</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Gibt der AN in seinem Angebot vorsätzlich oder grob fahrlässig unrichtige Erklärungen ab, so berechtigt dies den AG zur Kündigung oder wahlweise zum Rücktritt von diesem Vertrag.</w:t>
      </w:r>
    </w:p>
    <w:p w:rsidR="005736DE" w:rsidRDefault="005736DE" w:rsidP="00B93C5D">
      <w:pPr>
        <w:tabs>
          <w:tab w:val="left" w:pos="284"/>
          <w:tab w:val="right" w:pos="9933"/>
        </w:tabs>
        <w:spacing w:after="0"/>
        <w:ind w:left="284" w:right="747" w:hanging="284"/>
        <w:jc w:val="both"/>
        <w:rPr>
          <w:rFonts w:ascii="Arial" w:hAnsi="Arial" w:cs="Arial"/>
          <w:sz w:val="24"/>
          <w:szCs w:val="24"/>
        </w:rPr>
      </w:pP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 xml:space="preserve">1.2.9.6 </w:t>
      </w:r>
    </w:p>
    <w:p w:rsidR="005736DE" w:rsidRDefault="005736DE" w:rsidP="00B93C5D">
      <w:pPr>
        <w:tabs>
          <w:tab w:val="left" w:pos="0"/>
          <w:tab w:val="right" w:pos="9933"/>
        </w:tabs>
        <w:spacing w:after="0"/>
        <w:ind w:right="747"/>
        <w:jc w:val="both"/>
        <w:rPr>
          <w:rFonts w:ascii="Arial" w:hAnsi="Arial" w:cs="Arial"/>
          <w:sz w:val="24"/>
          <w:szCs w:val="24"/>
        </w:rPr>
      </w:pPr>
      <w:r>
        <w:rPr>
          <w:rFonts w:ascii="Arial" w:hAnsi="Arial" w:cs="Arial"/>
          <w:sz w:val="24"/>
          <w:szCs w:val="24"/>
        </w:rPr>
        <w:t>Übt der AG sein Rücktrittsrecht gem. Abs. 1, 3 oder 5 aus, so kann er die empfangenen Leistungen ganz oder teilweise zurückgeben. Der AN hat dann die auf den zurückzugebenden Teil empfangenen Leistungen ebenfalls zurückzuerstatten. Behält der AG hingegen Leistungen ganz oder teilweise, so hat er deren Wert zu vergüten. Ergänzend gelten die gesetzlichen Bestimmungen über den Rücktritt.</w:t>
      </w:r>
    </w:p>
    <w:p w:rsidR="005736DE" w:rsidRDefault="005736DE" w:rsidP="00B93C5D">
      <w:pPr>
        <w:spacing w:after="0"/>
        <w:ind w:right="747"/>
        <w:jc w:val="both"/>
        <w:rPr>
          <w:rFonts w:ascii="Arial" w:hAnsi="Arial" w:cs="Arial"/>
          <w:sz w:val="24"/>
          <w:szCs w:val="24"/>
        </w:rPr>
      </w:pPr>
    </w:p>
    <w:p w:rsidR="005736DE" w:rsidRDefault="005736DE" w:rsidP="00B93C5D">
      <w:pPr>
        <w:tabs>
          <w:tab w:val="left" w:pos="1080"/>
          <w:tab w:val="right" w:pos="5358"/>
        </w:tabs>
        <w:spacing w:after="0"/>
        <w:ind w:right="747"/>
        <w:jc w:val="both"/>
        <w:rPr>
          <w:rFonts w:ascii="Arial" w:hAnsi="Arial" w:cs="Arial"/>
          <w:sz w:val="24"/>
          <w:szCs w:val="24"/>
          <w:u w:val="single"/>
        </w:rPr>
      </w:pPr>
      <w:r>
        <w:rPr>
          <w:rFonts w:ascii="Arial" w:hAnsi="Arial" w:cs="Arial"/>
          <w:sz w:val="24"/>
          <w:szCs w:val="24"/>
          <w:u w:val="single"/>
        </w:rPr>
        <w:t>1.2.10 Sonstiges</w:t>
      </w:r>
    </w:p>
    <w:p w:rsidR="005736DE" w:rsidRDefault="005736DE" w:rsidP="00B93C5D">
      <w:pPr>
        <w:tabs>
          <w:tab w:val="right" w:pos="9672"/>
        </w:tabs>
        <w:spacing w:after="0"/>
        <w:ind w:right="747"/>
        <w:jc w:val="both"/>
        <w:rPr>
          <w:rFonts w:ascii="Arial" w:hAnsi="Arial" w:cs="Arial"/>
          <w:sz w:val="24"/>
          <w:szCs w:val="24"/>
        </w:rPr>
      </w:pPr>
    </w:p>
    <w:p w:rsidR="005736DE" w:rsidRDefault="005736DE" w:rsidP="00B93C5D">
      <w:pPr>
        <w:tabs>
          <w:tab w:val="right" w:pos="9672"/>
        </w:tabs>
        <w:spacing w:after="0"/>
        <w:ind w:left="284" w:right="747" w:hanging="284"/>
        <w:jc w:val="both"/>
        <w:rPr>
          <w:rFonts w:ascii="Arial" w:hAnsi="Arial" w:cs="Arial"/>
          <w:sz w:val="24"/>
          <w:szCs w:val="24"/>
        </w:rPr>
      </w:pPr>
      <w:r>
        <w:rPr>
          <w:rFonts w:ascii="Arial" w:hAnsi="Arial" w:cs="Arial"/>
          <w:sz w:val="24"/>
          <w:szCs w:val="24"/>
        </w:rPr>
        <w:t>1.2.10.1</w:t>
      </w:r>
    </w:p>
    <w:p w:rsidR="005736DE" w:rsidRDefault="005736DE" w:rsidP="00B93C5D">
      <w:pPr>
        <w:tabs>
          <w:tab w:val="right" w:pos="9672"/>
        </w:tabs>
        <w:spacing w:after="0"/>
        <w:ind w:right="747"/>
        <w:jc w:val="both"/>
        <w:rPr>
          <w:rFonts w:ascii="Arial" w:hAnsi="Arial" w:cs="Arial"/>
          <w:sz w:val="24"/>
          <w:szCs w:val="24"/>
        </w:rPr>
      </w:pPr>
      <w:r>
        <w:rPr>
          <w:rFonts w:ascii="Arial" w:hAnsi="Arial" w:cs="Arial"/>
          <w:sz w:val="24"/>
          <w:szCs w:val="24"/>
        </w:rPr>
        <w:t xml:space="preserve">Mitteilungen, die nach dem Vertrag erforderlich sind, werden schriftlich übermittelt, es sei denn, das Schriftformerfordernis ist an anderer Stelle ausdrücklich abgedungen. Dieses Schriftformerfordernis wird auch durch die Übermittlung per Email </w:t>
      </w:r>
      <w:r w:rsidR="008A4683">
        <w:rPr>
          <w:rFonts w:ascii="Arial" w:hAnsi="Arial" w:cs="Arial"/>
          <w:sz w:val="24"/>
          <w:szCs w:val="24"/>
        </w:rPr>
        <w:t xml:space="preserve">an </w:t>
      </w:r>
      <w:hyperlink r:id="rId8" w:history="1">
        <w:r w:rsidR="008A4683" w:rsidRPr="007B28E2">
          <w:rPr>
            <w:rStyle w:val="Hyperlink"/>
            <w:rFonts w:ascii="Arial" w:hAnsi="Arial" w:cs="Arial"/>
            <w:sz w:val="24"/>
            <w:szCs w:val="24"/>
          </w:rPr>
          <w:t>ewf-service@frankenthal.de</w:t>
        </w:r>
      </w:hyperlink>
      <w:r w:rsidR="008A4683">
        <w:rPr>
          <w:rFonts w:ascii="Arial" w:hAnsi="Arial" w:cs="Arial"/>
          <w:sz w:val="24"/>
          <w:szCs w:val="24"/>
        </w:rPr>
        <w:t xml:space="preserve"> </w:t>
      </w:r>
      <w:r>
        <w:rPr>
          <w:rFonts w:ascii="Arial" w:hAnsi="Arial" w:cs="Arial"/>
          <w:sz w:val="24"/>
          <w:szCs w:val="24"/>
        </w:rPr>
        <w:t>erfüllt. Im Falle der Übermittlung per Email ist der Absender verpflichtet, einen Ausdruck der Email anzufertigen.</w:t>
      </w:r>
    </w:p>
    <w:p w:rsidR="005736DE" w:rsidRDefault="005736DE" w:rsidP="00B93C5D">
      <w:pPr>
        <w:tabs>
          <w:tab w:val="right" w:pos="9672"/>
        </w:tabs>
        <w:spacing w:after="0"/>
        <w:ind w:left="284" w:right="747" w:hanging="284"/>
        <w:jc w:val="both"/>
        <w:rPr>
          <w:rFonts w:ascii="Arial" w:hAnsi="Arial" w:cs="Arial"/>
          <w:sz w:val="24"/>
          <w:szCs w:val="24"/>
        </w:rPr>
      </w:pPr>
    </w:p>
    <w:p w:rsidR="005736DE" w:rsidRDefault="005736DE" w:rsidP="00B93C5D">
      <w:pPr>
        <w:tabs>
          <w:tab w:val="right" w:pos="9672"/>
        </w:tabs>
        <w:spacing w:after="0"/>
        <w:ind w:left="284" w:right="747" w:hanging="284"/>
        <w:jc w:val="both"/>
        <w:rPr>
          <w:rFonts w:ascii="Arial" w:hAnsi="Arial" w:cs="Arial"/>
          <w:sz w:val="24"/>
          <w:szCs w:val="24"/>
        </w:rPr>
      </w:pPr>
      <w:r>
        <w:rPr>
          <w:rFonts w:ascii="Arial" w:hAnsi="Arial" w:cs="Arial"/>
          <w:sz w:val="24"/>
          <w:szCs w:val="24"/>
        </w:rPr>
        <w:t xml:space="preserve">1.2.10.2 </w:t>
      </w:r>
    </w:p>
    <w:p w:rsidR="005736DE" w:rsidRDefault="005736DE" w:rsidP="00B93C5D">
      <w:pPr>
        <w:tabs>
          <w:tab w:val="right" w:pos="9672"/>
        </w:tabs>
        <w:spacing w:after="0"/>
        <w:ind w:right="747"/>
        <w:jc w:val="both"/>
        <w:rPr>
          <w:rFonts w:ascii="Arial" w:hAnsi="Arial" w:cs="Arial"/>
          <w:sz w:val="24"/>
          <w:szCs w:val="24"/>
        </w:rPr>
      </w:pPr>
      <w:r>
        <w:rPr>
          <w:rFonts w:ascii="Arial" w:hAnsi="Arial" w:cs="Arial"/>
          <w:sz w:val="24"/>
          <w:szCs w:val="24"/>
        </w:rPr>
        <w:t>Änderungen und Zusätze (Vertragsergänzungen) zu diesem Vertrag bedürfen der Schriftform. Dies gilt insbesondere auch für einen Verzicht auf diese Schriftformerfordernis. Mündliche Nebenabreden sind nicht bindend. Alle Vertragsergänzungen sind in einem beiderseits rechtsverbindlich unterzeichneten Dokument und fortlaufender Nummer der Vertrag</w:t>
      </w:r>
      <w:r w:rsidR="00A157C5">
        <w:rPr>
          <w:rFonts w:ascii="Arial" w:hAnsi="Arial" w:cs="Arial"/>
          <w:sz w:val="24"/>
          <w:szCs w:val="24"/>
        </w:rPr>
        <w:t>s</w:t>
      </w:r>
      <w:r>
        <w:rPr>
          <w:rFonts w:ascii="Arial" w:hAnsi="Arial" w:cs="Arial"/>
          <w:sz w:val="24"/>
          <w:szCs w:val="24"/>
        </w:rPr>
        <w:t>ergänzungen niederzulegen, von dem jeder Vertragspartner ein Exemplar erhält.</w:t>
      </w:r>
    </w:p>
    <w:p w:rsidR="005736DE" w:rsidRDefault="005736DE" w:rsidP="00B93C5D">
      <w:pPr>
        <w:tabs>
          <w:tab w:val="right" w:pos="9672"/>
        </w:tabs>
        <w:spacing w:after="0"/>
        <w:ind w:right="747"/>
        <w:jc w:val="both"/>
        <w:rPr>
          <w:rFonts w:ascii="Arial" w:hAnsi="Arial" w:cs="Arial"/>
          <w:sz w:val="24"/>
          <w:szCs w:val="24"/>
        </w:rPr>
      </w:pPr>
    </w:p>
    <w:p w:rsidR="005736DE" w:rsidRDefault="005736DE" w:rsidP="00B93C5D">
      <w:pPr>
        <w:tabs>
          <w:tab w:val="right" w:pos="9672"/>
        </w:tabs>
        <w:spacing w:after="0"/>
        <w:ind w:left="284" w:right="747" w:hanging="284"/>
        <w:jc w:val="both"/>
        <w:rPr>
          <w:rFonts w:ascii="Arial" w:hAnsi="Arial" w:cs="Arial"/>
          <w:sz w:val="24"/>
          <w:szCs w:val="24"/>
        </w:rPr>
      </w:pPr>
      <w:r>
        <w:rPr>
          <w:rFonts w:ascii="Arial" w:hAnsi="Arial" w:cs="Arial"/>
          <w:sz w:val="24"/>
          <w:szCs w:val="24"/>
        </w:rPr>
        <w:t xml:space="preserve">1.2.10.3 </w:t>
      </w:r>
    </w:p>
    <w:p w:rsidR="005736DE" w:rsidRDefault="005736DE" w:rsidP="00B93C5D">
      <w:pPr>
        <w:tabs>
          <w:tab w:val="right" w:pos="9672"/>
        </w:tabs>
        <w:spacing w:after="0"/>
        <w:ind w:right="747"/>
        <w:jc w:val="both"/>
        <w:rPr>
          <w:rFonts w:ascii="Arial" w:hAnsi="Arial" w:cs="Arial"/>
          <w:sz w:val="24"/>
          <w:szCs w:val="24"/>
        </w:rPr>
      </w:pPr>
      <w:r>
        <w:rPr>
          <w:rFonts w:ascii="Arial" w:hAnsi="Arial" w:cs="Arial"/>
          <w:sz w:val="24"/>
          <w:szCs w:val="24"/>
        </w:rPr>
        <w:t>Die Gültigkeit dieses Vertrages wird durch die etwaige Nichtigkeit oder Unwirksamkeit einzelner Vertragsbestimmungen nicht berührt. Beide Vertragspartner verpflichten sich, nichtige oder unwirksame Vertragsbestimmungen durch solche zu ersetzen, die dem mit dem Vertrag angestrebten Erfolg sachlich, technisch und wirtschaftlich am nächsten kommen.</w:t>
      </w:r>
    </w:p>
    <w:p w:rsidR="005736DE" w:rsidRDefault="005736DE" w:rsidP="00B93C5D">
      <w:pPr>
        <w:tabs>
          <w:tab w:val="right" w:pos="9672"/>
        </w:tabs>
        <w:spacing w:after="0"/>
        <w:ind w:right="747"/>
        <w:jc w:val="both"/>
        <w:rPr>
          <w:rFonts w:ascii="Arial" w:hAnsi="Arial" w:cs="Arial"/>
          <w:sz w:val="24"/>
          <w:szCs w:val="24"/>
        </w:rPr>
      </w:pPr>
    </w:p>
    <w:p w:rsidR="005736DE" w:rsidRDefault="005736DE" w:rsidP="00B93C5D">
      <w:pPr>
        <w:tabs>
          <w:tab w:val="right" w:pos="9672"/>
        </w:tabs>
        <w:spacing w:after="0"/>
        <w:ind w:left="1077" w:right="748" w:hanging="1077"/>
        <w:jc w:val="both"/>
        <w:rPr>
          <w:rFonts w:ascii="Arial" w:hAnsi="Arial" w:cs="Arial"/>
          <w:sz w:val="24"/>
          <w:szCs w:val="24"/>
        </w:rPr>
      </w:pPr>
      <w:r>
        <w:rPr>
          <w:rFonts w:ascii="Arial" w:hAnsi="Arial" w:cs="Arial"/>
          <w:sz w:val="24"/>
          <w:szCs w:val="24"/>
        </w:rPr>
        <w:t xml:space="preserve">1.2.10.4 </w:t>
      </w:r>
    </w:p>
    <w:p w:rsidR="005736DE" w:rsidRDefault="005736DE" w:rsidP="00B93C5D">
      <w:pPr>
        <w:tabs>
          <w:tab w:val="right" w:pos="9672"/>
        </w:tabs>
        <w:spacing w:after="0"/>
        <w:ind w:right="748"/>
        <w:jc w:val="both"/>
        <w:rPr>
          <w:rFonts w:ascii="Arial" w:hAnsi="Arial" w:cs="Arial"/>
          <w:sz w:val="24"/>
          <w:szCs w:val="24"/>
        </w:rPr>
      </w:pPr>
      <w:r>
        <w:rPr>
          <w:rFonts w:ascii="Arial" w:hAnsi="Arial" w:cs="Arial"/>
          <w:sz w:val="24"/>
          <w:szCs w:val="24"/>
        </w:rPr>
        <w:t>Im Übrigen gelten die Bestimmungen des Bürgerlichen Gesetzbuches über den Werkvertrag.</w:t>
      </w:r>
    </w:p>
    <w:p w:rsidR="005736DE" w:rsidRDefault="005736DE" w:rsidP="00B93C5D">
      <w:pPr>
        <w:tabs>
          <w:tab w:val="right" w:pos="9672"/>
        </w:tabs>
        <w:spacing w:after="0"/>
        <w:ind w:right="747"/>
        <w:jc w:val="both"/>
        <w:rPr>
          <w:rFonts w:ascii="Arial" w:hAnsi="Arial" w:cs="Arial"/>
          <w:sz w:val="24"/>
          <w:szCs w:val="24"/>
        </w:rPr>
      </w:pPr>
    </w:p>
    <w:p w:rsidR="005736DE" w:rsidRDefault="005736DE" w:rsidP="00B93C5D">
      <w:pPr>
        <w:tabs>
          <w:tab w:val="right" w:pos="9672"/>
        </w:tabs>
        <w:spacing w:after="0"/>
        <w:ind w:left="1080" w:right="747" w:hanging="1080"/>
        <w:jc w:val="both"/>
        <w:rPr>
          <w:rFonts w:ascii="Arial" w:hAnsi="Arial" w:cs="Arial"/>
          <w:sz w:val="24"/>
          <w:szCs w:val="24"/>
        </w:rPr>
      </w:pPr>
      <w:r>
        <w:rPr>
          <w:rFonts w:ascii="Arial" w:hAnsi="Arial" w:cs="Arial"/>
          <w:sz w:val="24"/>
          <w:szCs w:val="24"/>
        </w:rPr>
        <w:t xml:space="preserve">1.2.10.5 </w:t>
      </w:r>
    </w:p>
    <w:p w:rsidR="005736DE" w:rsidRDefault="005736DE" w:rsidP="00B61EF0">
      <w:pPr>
        <w:tabs>
          <w:tab w:val="right" w:pos="9672"/>
        </w:tabs>
        <w:spacing w:after="0"/>
        <w:ind w:right="747"/>
        <w:jc w:val="both"/>
        <w:rPr>
          <w:rFonts w:ascii="Arial" w:hAnsi="Arial" w:cs="Arial"/>
          <w:sz w:val="24"/>
          <w:szCs w:val="24"/>
        </w:rPr>
      </w:pPr>
      <w:r>
        <w:rPr>
          <w:rFonts w:ascii="Arial" w:hAnsi="Arial" w:cs="Arial"/>
          <w:sz w:val="24"/>
          <w:szCs w:val="24"/>
        </w:rPr>
        <w:t>Gerichtsstand für Streitigkeiten aus dem Vertrag ist Frankenthal (Pfalz).</w:t>
      </w:r>
    </w:p>
    <w:p w:rsidR="005736DE" w:rsidRDefault="005736DE" w:rsidP="00B93C5D">
      <w:pPr>
        <w:widowControl w:val="0"/>
        <w:tabs>
          <w:tab w:val="left" w:pos="7056"/>
        </w:tabs>
        <w:spacing w:after="0"/>
        <w:ind w:right="747"/>
        <w:jc w:val="both"/>
        <w:rPr>
          <w:rFonts w:ascii="Arial" w:hAnsi="Arial" w:cs="Arial"/>
          <w:snapToGrid w:val="0"/>
          <w:sz w:val="24"/>
          <w:szCs w:val="24"/>
        </w:rPr>
      </w:pPr>
    </w:p>
    <w:p w:rsidR="005736DE" w:rsidRDefault="005736DE" w:rsidP="00B93C5D">
      <w:pPr>
        <w:widowControl w:val="0"/>
        <w:tabs>
          <w:tab w:val="left" w:pos="7056"/>
        </w:tabs>
        <w:spacing w:after="0"/>
        <w:ind w:right="747"/>
        <w:jc w:val="both"/>
        <w:rPr>
          <w:rFonts w:ascii="Arial" w:hAnsi="Arial" w:cs="Arial"/>
          <w:snapToGrid w:val="0"/>
          <w:sz w:val="24"/>
          <w:szCs w:val="24"/>
        </w:rPr>
      </w:pPr>
      <w:r>
        <w:rPr>
          <w:rFonts w:ascii="Arial" w:hAnsi="Arial" w:cs="Arial"/>
          <w:snapToGrid w:val="0"/>
          <w:sz w:val="24"/>
          <w:szCs w:val="24"/>
        </w:rPr>
        <w:t xml:space="preserve">1.2.10.6 </w:t>
      </w:r>
    </w:p>
    <w:p w:rsidR="005736DE" w:rsidRDefault="005736DE" w:rsidP="00B93C5D">
      <w:pPr>
        <w:widowControl w:val="0"/>
        <w:tabs>
          <w:tab w:val="left" w:pos="7056"/>
        </w:tabs>
        <w:spacing w:after="0"/>
        <w:ind w:right="747"/>
        <w:jc w:val="both"/>
        <w:rPr>
          <w:rFonts w:ascii="Arial" w:hAnsi="Arial" w:cs="Arial"/>
          <w:snapToGrid w:val="0"/>
          <w:sz w:val="24"/>
          <w:szCs w:val="24"/>
        </w:rPr>
      </w:pPr>
      <w:r>
        <w:rPr>
          <w:rFonts w:ascii="Arial" w:hAnsi="Arial" w:cs="Arial"/>
          <w:snapToGrid w:val="0"/>
          <w:sz w:val="24"/>
          <w:szCs w:val="24"/>
        </w:rPr>
        <w:t>Die Zahlung des Preises erfolgt nach ordnungsgemäßer Durchführung und nach Stellung einer prüfbaren Rechnung (innerhalb von 4 Wochen) mittels Überweisung.</w:t>
      </w:r>
    </w:p>
    <w:p w:rsidR="005736DE" w:rsidRDefault="005736DE" w:rsidP="00B93C5D">
      <w:pPr>
        <w:widowControl w:val="0"/>
        <w:tabs>
          <w:tab w:val="left" w:pos="7056"/>
        </w:tabs>
        <w:spacing w:after="0"/>
        <w:ind w:right="747"/>
        <w:jc w:val="both"/>
        <w:rPr>
          <w:rFonts w:ascii="Arial" w:hAnsi="Arial" w:cs="Arial"/>
          <w:snapToGrid w:val="0"/>
          <w:sz w:val="24"/>
          <w:szCs w:val="24"/>
        </w:rPr>
      </w:pPr>
      <w:r>
        <w:rPr>
          <w:rFonts w:ascii="Arial" w:hAnsi="Arial" w:cs="Arial"/>
          <w:snapToGrid w:val="0"/>
          <w:sz w:val="24"/>
          <w:szCs w:val="24"/>
        </w:rPr>
        <w:t xml:space="preserve">Die Rechnungen sind jeweils in doppelter Ausfertigung mit genauer Aufstellung der erbrachten Leistungen in übersichtlicher und nachprüfbarer Form </w:t>
      </w:r>
      <w:proofErr w:type="gramStart"/>
      <w:r>
        <w:rPr>
          <w:rFonts w:ascii="Arial" w:hAnsi="Arial" w:cs="Arial"/>
          <w:snapToGrid w:val="0"/>
          <w:sz w:val="24"/>
          <w:szCs w:val="24"/>
        </w:rPr>
        <w:t>vorzulegen.</w:t>
      </w:r>
      <w:r w:rsidR="00B61EF0">
        <w:rPr>
          <w:rFonts w:ascii="Arial" w:hAnsi="Arial" w:cs="Arial"/>
          <w:snapToGrid w:val="0"/>
          <w:sz w:val="24"/>
          <w:szCs w:val="24"/>
        </w:rPr>
        <w:t>(</w:t>
      </w:r>
      <w:proofErr w:type="gramEnd"/>
      <w:r w:rsidR="00B61EF0">
        <w:rPr>
          <w:rFonts w:ascii="Arial" w:hAnsi="Arial" w:cs="Arial"/>
          <w:snapToGrid w:val="0"/>
          <w:sz w:val="24"/>
          <w:szCs w:val="24"/>
        </w:rPr>
        <w:t>EWF-Rechnungen@Frankenthal.de)</w:t>
      </w:r>
    </w:p>
    <w:p w:rsidR="005736DE" w:rsidRDefault="005736DE" w:rsidP="00B93C5D">
      <w:pPr>
        <w:spacing w:after="0"/>
        <w:ind w:left="703" w:right="748" w:hanging="703"/>
        <w:jc w:val="both"/>
        <w:rPr>
          <w:rFonts w:ascii="Arial" w:hAnsi="Arial" w:cs="Arial"/>
          <w:sz w:val="24"/>
          <w:szCs w:val="24"/>
        </w:rPr>
      </w:pPr>
    </w:p>
    <w:p w:rsidR="005736DE" w:rsidRDefault="005736DE" w:rsidP="00B93C5D">
      <w:pPr>
        <w:spacing w:after="0"/>
        <w:ind w:left="703" w:right="748" w:hanging="703"/>
        <w:jc w:val="both"/>
        <w:rPr>
          <w:rFonts w:ascii="Arial" w:hAnsi="Arial" w:cs="Arial"/>
          <w:snapToGrid w:val="0"/>
          <w:sz w:val="24"/>
          <w:szCs w:val="24"/>
        </w:rPr>
      </w:pPr>
      <w:r>
        <w:rPr>
          <w:rFonts w:ascii="Arial" w:hAnsi="Arial" w:cs="Arial"/>
          <w:sz w:val="24"/>
          <w:szCs w:val="24"/>
        </w:rPr>
        <w:t>1</w:t>
      </w:r>
      <w:r>
        <w:rPr>
          <w:rFonts w:ascii="Arial" w:hAnsi="Arial" w:cs="Arial"/>
          <w:snapToGrid w:val="0"/>
          <w:sz w:val="24"/>
          <w:szCs w:val="24"/>
        </w:rPr>
        <w:t xml:space="preserve">.2.10.7 </w:t>
      </w:r>
    </w:p>
    <w:p w:rsidR="005736DE" w:rsidRDefault="005736DE" w:rsidP="00B93C5D">
      <w:pPr>
        <w:spacing w:after="0"/>
        <w:ind w:right="748"/>
        <w:jc w:val="both"/>
        <w:rPr>
          <w:rFonts w:ascii="Arial" w:hAnsi="Arial" w:cs="Arial"/>
          <w:sz w:val="24"/>
          <w:szCs w:val="24"/>
        </w:rPr>
      </w:pPr>
      <w:r>
        <w:rPr>
          <w:rFonts w:ascii="Arial" w:hAnsi="Arial" w:cs="Arial"/>
          <w:sz w:val="24"/>
          <w:szCs w:val="24"/>
        </w:rPr>
        <w:t xml:space="preserve">Die Angebotspreise unterliegen während der Vertragsdauer keine </w:t>
      </w:r>
      <w:proofErr w:type="spellStart"/>
      <w:r>
        <w:rPr>
          <w:rFonts w:ascii="Arial" w:hAnsi="Arial" w:cs="Arial"/>
          <w:sz w:val="24"/>
          <w:szCs w:val="24"/>
        </w:rPr>
        <w:t>Preisgleitung</w:t>
      </w:r>
      <w:proofErr w:type="spellEnd"/>
      <w:r>
        <w:rPr>
          <w:rFonts w:ascii="Arial" w:hAnsi="Arial" w:cs="Arial"/>
          <w:sz w:val="24"/>
          <w:szCs w:val="24"/>
        </w:rPr>
        <w:t>, sind also unveränderlich, außer es wurde gesondert vereinbart.</w:t>
      </w:r>
    </w:p>
    <w:p w:rsidR="005736DE" w:rsidRDefault="005736DE" w:rsidP="00B93C5D">
      <w:pPr>
        <w:widowControl w:val="0"/>
        <w:tabs>
          <w:tab w:val="left" w:pos="7056"/>
        </w:tabs>
        <w:spacing w:after="0"/>
        <w:ind w:right="747"/>
        <w:jc w:val="both"/>
        <w:rPr>
          <w:rFonts w:ascii="Arial" w:hAnsi="Arial" w:cs="Arial"/>
          <w:snapToGrid w:val="0"/>
          <w:sz w:val="24"/>
          <w:szCs w:val="24"/>
        </w:rPr>
      </w:pPr>
    </w:p>
    <w:p w:rsidR="005736DE" w:rsidRDefault="005736DE" w:rsidP="00B93C5D">
      <w:pPr>
        <w:widowControl w:val="0"/>
        <w:tabs>
          <w:tab w:val="left" w:pos="7056"/>
        </w:tabs>
        <w:spacing w:after="0"/>
        <w:ind w:right="747"/>
        <w:jc w:val="both"/>
        <w:rPr>
          <w:rFonts w:ascii="Arial" w:hAnsi="Arial" w:cs="Arial"/>
          <w:snapToGrid w:val="0"/>
          <w:sz w:val="24"/>
          <w:szCs w:val="24"/>
        </w:rPr>
      </w:pPr>
      <w:r>
        <w:rPr>
          <w:rFonts w:ascii="Arial" w:hAnsi="Arial" w:cs="Arial"/>
          <w:snapToGrid w:val="0"/>
          <w:sz w:val="24"/>
          <w:szCs w:val="24"/>
        </w:rPr>
        <w:t xml:space="preserve">1.2.10.8 </w:t>
      </w:r>
    </w:p>
    <w:p w:rsidR="005736DE" w:rsidRDefault="005736DE" w:rsidP="00B93C5D">
      <w:pPr>
        <w:widowControl w:val="0"/>
        <w:tabs>
          <w:tab w:val="left" w:pos="7056"/>
        </w:tabs>
        <w:spacing w:after="0"/>
        <w:ind w:right="747"/>
        <w:jc w:val="both"/>
        <w:rPr>
          <w:rFonts w:ascii="Arial" w:hAnsi="Arial" w:cs="Arial"/>
          <w:snapToGrid w:val="0"/>
          <w:sz w:val="24"/>
          <w:szCs w:val="24"/>
        </w:rPr>
      </w:pPr>
      <w:r>
        <w:rPr>
          <w:rFonts w:ascii="Arial" w:hAnsi="Arial" w:cs="Arial"/>
          <w:snapToGrid w:val="0"/>
          <w:sz w:val="24"/>
          <w:szCs w:val="24"/>
        </w:rPr>
        <w:t>Abweichende Bedingungen des Auftragnehmers, die etwa Bestandteile seines Angebots oder seiner Auftragsbestätigung sind, sind nur insoweit gültig, als der Auftraggeber die Abweichungen ausdrücklich schriftlich anerkennt.</w:t>
      </w:r>
    </w:p>
    <w:p w:rsidR="00A450A5" w:rsidRDefault="00A450A5" w:rsidP="00B93C5D">
      <w:pPr>
        <w:spacing w:after="0"/>
        <w:jc w:val="both"/>
        <w:rPr>
          <w:rFonts w:cs="Arial"/>
        </w:rPr>
      </w:pPr>
    </w:p>
    <w:sectPr w:rsidR="00A450A5" w:rsidSect="00F72F6C">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F82" w:rsidRDefault="00255F82" w:rsidP="005736DE">
      <w:pPr>
        <w:spacing w:after="0" w:line="240" w:lineRule="auto"/>
      </w:pPr>
      <w:r>
        <w:separator/>
      </w:r>
    </w:p>
  </w:endnote>
  <w:endnote w:type="continuationSeparator" w:id="0">
    <w:p w:rsidR="00255F82" w:rsidRDefault="00255F82" w:rsidP="00573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079095"/>
      <w:docPartObj>
        <w:docPartGallery w:val="Page Numbers (Bottom of Page)"/>
        <w:docPartUnique/>
      </w:docPartObj>
    </w:sdtPr>
    <w:sdtEndPr/>
    <w:sdtContent>
      <w:p w:rsidR="00474FA9" w:rsidRDefault="00474FA9">
        <w:pPr>
          <w:pStyle w:val="Fuzeile"/>
          <w:jc w:val="right"/>
        </w:pPr>
        <w:r>
          <w:fldChar w:fldCharType="begin"/>
        </w:r>
        <w:r>
          <w:instrText>PAGE   \* MERGEFORMAT</w:instrText>
        </w:r>
        <w:r>
          <w:fldChar w:fldCharType="separate"/>
        </w:r>
        <w:r w:rsidR="00B96A47">
          <w:rPr>
            <w:noProof/>
          </w:rPr>
          <w:t>1</w:t>
        </w:r>
        <w:r>
          <w:fldChar w:fldCharType="end"/>
        </w:r>
      </w:p>
    </w:sdtContent>
  </w:sdt>
  <w:p w:rsidR="00474FA9" w:rsidRDefault="00474F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F82" w:rsidRDefault="00255F82" w:rsidP="005736DE">
      <w:pPr>
        <w:spacing w:after="0" w:line="240" w:lineRule="auto"/>
      </w:pPr>
      <w:r>
        <w:separator/>
      </w:r>
    </w:p>
  </w:footnote>
  <w:footnote w:type="continuationSeparator" w:id="0">
    <w:p w:rsidR="00255F82" w:rsidRDefault="00255F82" w:rsidP="00573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E7F6B"/>
    <w:multiLevelType w:val="hybridMultilevel"/>
    <w:tmpl w:val="E5D0EFA4"/>
    <w:lvl w:ilvl="0" w:tplc="0407000B">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526E1793"/>
    <w:multiLevelType w:val="hybridMultilevel"/>
    <w:tmpl w:val="FB3E044C"/>
    <w:lvl w:ilvl="0" w:tplc="04070007">
      <w:start w:val="1"/>
      <w:numFmt w:val="bullet"/>
      <w:lvlText w:val="-"/>
      <w:lvlJc w:val="left"/>
      <w:pPr>
        <w:tabs>
          <w:tab w:val="num" w:pos="480"/>
        </w:tabs>
        <w:ind w:left="480" w:hanging="360"/>
      </w:pPr>
      <w:rPr>
        <w:sz w:val="16"/>
      </w:rPr>
    </w:lvl>
    <w:lvl w:ilvl="1" w:tplc="04070003">
      <w:start w:val="1"/>
      <w:numFmt w:val="bullet"/>
      <w:lvlText w:val="o"/>
      <w:lvlJc w:val="left"/>
      <w:pPr>
        <w:tabs>
          <w:tab w:val="num" w:pos="1200"/>
        </w:tabs>
        <w:ind w:left="1200" w:hanging="360"/>
      </w:pPr>
      <w:rPr>
        <w:rFonts w:ascii="Courier New" w:hAnsi="Courier New" w:cs="Times New Roman" w:hint="default"/>
      </w:rPr>
    </w:lvl>
    <w:lvl w:ilvl="2" w:tplc="04070005">
      <w:start w:val="1"/>
      <w:numFmt w:val="bullet"/>
      <w:lvlText w:val=""/>
      <w:lvlJc w:val="left"/>
      <w:pPr>
        <w:tabs>
          <w:tab w:val="num" w:pos="1920"/>
        </w:tabs>
        <w:ind w:left="1920" w:hanging="360"/>
      </w:pPr>
      <w:rPr>
        <w:rFonts w:ascii="Wingdings" w:hAnsi="Wingdings" w:hint="default"/>
      </w:rPr>
    </w:lvl>
    <w:lvl w:ilvl="3" w:tplc="04070001">
      <w:start w:val="1"/>
      <w:numFmt w:val="bullet"/>
      <w:lvlText w:val=""/>
      <w:lvlJc w:val="left"/>
      <w:pPr>
        <w:tabs>
          <w:tab w:val="num" w:pos="2640"/>
        </w:tabs>
        <w:ind w:left="2640" w:hanging="360"/>
      </w:pPr>
      <w:rPr>
        <w:rFonts w:ascii="Symbol" w:hAnsi="Symbol" w:hint="default"/>
      </w:rPr>
    </w:lvl>
    <w:lvl w:ilvl="4" w:tplc="04070003">
      <w:start w:val="1"/>
      <w:numFmt w:val="bullet"/>
      <w:lvlText w:val="o"/>
      <w:lvlJc w:val="left"/>
      <w:pPr>
        <w:tabs>
          <w:tab w:val="num" w:pos="3360"/>
        </w:tabs>
        <w:ind w:left="3360" w:hanging="360"/>
      </w:pPr>
      <w:rPr>
        <w:rFonts w:ascii="Courier New" w:hAnsi="Courier New" w:cs="Times New Roman" w:hint="default"/>
      </w:rPr>
    </w:lvl>
    <w:lvl w:ilvl="5" w:tplc="04070005">
      <w:start w:val="1"/>
      <w:numFmt w:val="bullet"/>
      <w:lvlText w:val=""/>
      <w:lvlJc w:val="left"/>
      <w:pPr>
        <w:tabs>
          <w:tab w:val="num" w:pos="4080"/>
        </w:tabs>
        <w:ind w:left="4080" w:hanging="360"/>
      </w:pPr>
      <w:rPr>
        <w:rFonts w:ascii="Wingdings" w:hAnsi="Wingdings" w:hint="default"/>
      </w:rPr>
    </w:lvl>
    <w:lvl w:ilvl="6" w:tplc="04070001">
      <w:start w:val="1"/>
      <w:numFmt w:val="bullet"/>
      <w:lvlText w:val=""/>
      <w:lvlJc w:val="left"/>
      <w:pPr>
        <w:tabs>
          <w:tab w:val="num" w:pos="4800"/>
        </w:tabs>
        <w:ind w:left="4800" w:hanging="360"/>
      </w:pPr>
      <w:rPr>
        <w:rFonts w:ascii="Symbol" w:hAnsi="Symbol" w:hint="default"/>
      </w:rPr>
    </w:lvl>
    <w:lvl w:ilvl="7" w:tplc="04070003">
      <w:start w:val="1"/>
      <w:numFmt w:val="bullet"/>
      <w:lvlText w:val="o"/>
      <w:lvlJc w:val="left"/>
      <w:pPr>
        <w:tabs>
          <w:tab w:val="num" w:pos="5520"/>
        </w:tabs>
        <w:ind w:left="5520" w:hanging="360"/>
      </w:pPr>
      <w:rPr>
        <w:rFonts w:ascii="Courier New" w:hAnsi="Courier New" w:cs="Times New Roman" w:hint="default"/>
      </w:rPr>
    </w:lvl>
    <w:lvl w:ilvl="8" w:tplc="04070005">
      <w:start w:val="1"/>
      <w:numFmt w:val="bullet"/>
      <w:lvlText w:val=""/>
      <w:lvlJc w:val="left"/>
      <w:pPr>
        <w:tabs>
          <w:tab w:val="num" w:pos="6240"/>
        </w:tabs>
        <w:ind w:left="6240" w:hanging="360"/>
      </w:pPr>
      <w:rPr>
        <w:rFonts w:ascii="Wingdings" w:hAnsi="Wingding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6DE"/>
    <w:rsid w:val="00055075"/>
    <w:rsid w:val="00190C1A"/>
    <w:rsid w:val="00214C95"/>
    <w:rsid w:val="00220C29"/>
    <w:rsid w:val="00253E6B"/>
    <w:rsid w:val="00255F82"/>
    <w:rsid w:val="002F6D8F"/>
    <w:rsid w:val="00334C48"/>
    <w:rsid w:val="00361402"/>
    <w:rsid w:val="004678E5"/>
    <w:rsid w:val="00474FA9"/>
    <w:rsid w:val="004B4CBC"/>
    <w:rsid w:val="004E101C"/>
    <w:rsid w:val="00560608"/>
    <w:rsid w:val="005736DE"/>
    <w:rsid w:val="007C03FA"/>
    <w:rsid w:val="0089417B"/>
    <w:rsid w:val="008A4683"/>
    <w:rsid w:val="008E6279"/>
    <w:rsid w:val="009145BF"/>
    <w:rsid w:val="0095454B"/>
    <w:rsid w:val="00A157C5"/>
    <w:rsid w:val="00A450A5"/>
    <w:rsid w:val="00B61EF0"/>
    <w:rsid w:val="00B93C5D"/>
    <w:rsid w:val="00B96A47"/>
    <w:rsid w:val="00BF4074"/>
    <w:rsid w:val="00CA6FF8"/>
    <w:rsid w:val="00CE7405"/>
    <w:rsid w:val="00D740F8"/>
    <w:rsid w:val="00E24917"/>
    <w:rsid w:val="00E8079E"/>
    <w:rsid w:val="00F07BEE"/>
    <w:rsid w:val="00F72F6C"/>
    <w:rsid w:val="00FC56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FB1AB"/>
  <w15:docId w15:val="{FB381F5A-948B-4D83-835D-3A8F002E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736DE"/>
    <w:pPr>
      <w:spacing w:after="200"/>
    </w:pPr>
    <w:rPr>
      <w:rFonts w:asciiTheme="minorHAnsi" w:eastAsiaTheme="minorEastAsia" w:hAnsiTheme="minorHAnsi" w:cstheme="minorBidi"/>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qFormat/>
    <w:rsid w:val="005736DE"/>
    <w:pPr>
      <w:tabs>
        <w:tab w:val="right" w:pos="5360"/>
      </w:tabs>
      <w:spacing w:after="0" w:line="240" w:lineRule="auto"/>
      <w:jc w:val="center"/>
    </w:pPr>
    <w:rPr>
      <w:rFonts w:ascii="Tahoma" w:eastAsia="Times New Roman" w:hAnsi="Tahoma" w:cs="Tahoma"/>
      <w:sz w:val="24"/>
      <w:szCs w:val="20"/>
    </w:rPr>
  </w:style>
  <w:style w:type="character" w:customStyle="1" w:styleId="TitelZchn">
    <w:name w:val="Titel Zchn"/>
    <w:basedOn w:val="Absatz-Standardschriftart"/>
    <w:link w:val="Titel"/>
    <w:rsid w:val="005736DE"/>
    <w:rPr>
      <w:rFonts w:ascii="Tahoma" w:eastAsia="Times New Roman" w:hAnsi="Tahoma" w:cs="Tahoma"/>
      <w:szCs w:val="20"/>
      <w:lang w:eastAsia="de-DE"/>
    </w:rPr>
  </w:style>
  <w:style w:type="paragraph" w:styleId="Textkrper-Zeileneinzug">
    <w:name w:val="Body Text Indent"/>
    <w:basedOn w:val="Standard"/>
    <w:link w:val="Textkrper-ZeileneinzugZchn"/>
    <w:semiHidden/>
    <w:unhideWhenUsed/>
    <w:rsid w:val="005736DE"/>
    <w:pPr>
      <w:spacing w:after="0" w:line="240" w:lineRule="auto"/>
      <w:ind w:left="540"/>
      <w:jc w:val="both"/>
    </w:pPr>
    <w:rPr>
      <w:rFonts w:ascii="Tahoma" w:eastAsia="Times New Roman" w:hAnsi="Tahoma" w:cs="Tahoma"/>
      <w:szCs w:val="24"/>
    </w:rPr>
  </w:style>
  <w:style w:type="character" w:customStyle="1" w:styleId="Textkrper-ZeileneinzugZchn">
    <w:name w:val="Textkörper-Zeileneinzug Zchn"/>
    <w:basedOn w:val="Absatz-Standardschriftart"/>
    <w:link w:val="Textkrper-Zeileneinzug"/>
    <w:semiHidden/>
    <w:rsid w:val="005736DE"/>
    <w:rPr>
      <w:rFonts w:ascii="Tahoma" w:eastAsia="Times New Roman" w:hAnsi="Tahoma" w:cs="Tahoma"/>
      <w:sz w:val="22"/>
      <w:lang w:eastAsia="de-DE"/>
    </w:rPr>
  </w:style>
  <w:style w:type="paragraph" w:styleId="Textkrper-Einzug2">
    <w:name w:val="Body Text Indent 2"/>
    <w:basedOn w:val="Standard"/>
    <w:link w:val="Textkrper-Einzug2Zchn"/>
    <w:semiHidden/>
    <w:unhideWhenUsed/>
    <w:rsid w:val="005736DE"/>
    <w:pPr>
      <w:tabs>
        <w:tab w:val="left" w:pos="720"/>
        <w:tab w:val="right" w:pos="9892"/>
      </w:tabs>
      <w:spacing w:after="0" w:line="240" w:lineRule="auto"/>
      <w:ind w:left="720" w:hanging="720"/>
      <w:jc w:val="both"/>
    </w:pPr>
    <w:rPr>
      <w:rFonts w:ascii="Tahoma" w:eastAsia="Times New Roman" w:hAnsi="Tahoma" w:cs="Tahoma"/>
      <w:szCs w:val="24"/>
    </w:rPr>
  </w:style>
  <w:style w:type="character" w:customStyle="1" w:styleId="Textkrper-Einzug2Zchn">
    <w:name w:val="Textkörper-Einzug 2 Zchn"/>
    <w:basedOn w:val="Absatz-Standardschriftart"/>
    <w:link w:val="Textkrper-Einzug2"/>
    <w:semiHidden/>
    <w:rsid w:val="005736DE"/>
    <w:rPr>
      <w:rFonts w:ascii="Tahoma" w:eastAsia="Times New Roman" w:hAnsi="Tahoma" w:cs="Tahoma"/>
      <w:sz w:val="22"/>
      <w:lang w:eastAsia="de-DE"/>
    </w:rPr>
  </w:style>
  <w:style w:type="paragraph" w:styleId="Textkrper-Einzug3">
    <w:name w:val="Body Text Indent 3"/>
    <w:basedOn w:val="Standard"/>
    <w:link w:val="Textkrper-Einzug3Zchn"/>
    <w:semiHidden/>
    <w:unhideWhenUsed/>
    <w:rsid w:val="005736DE"/>
    <w:pPr>
      <w:tabs>
        <w:tab w:val="left" w:pos="780"/>
        <w:tab w:val="right" w:pos="9933"/>
      </w:tabs>
      <w:spacing w:after="0" w:line="240" w:lineRule="auto"/>
      <w:ind w:left="1440" w:hanging="360"/>
      <w:jc w:val="both"/>
    </w:pPr>
    <w:rPr>
      <w:rFonts w:ascii="Tahoma" w:eastAsia="Times New Roman" w:hAnsi="Tahoma" w:cs="Tahoma"/>
      <w:szCs w:val="24"/>
    </w:rPr>
  </w:style>
  <w:style w:type="character" w:customStyle="1" w:styleId="Textkrper-Einzug3Zchn">
    <w:name w:val="Textkörper-Einzug 3 Zchn"/>
    <w:basedOn w:val="Absatz-Standardschriftart"/>
    <w:link w:val="Textkrper-Einzug3"/>
    <w:semiHidden/>
    <w:rsid w:val="005736DE"/>
    <w:rPr>
      <w:rFonts w:ascii="Tahoma" w:eastAsia="Times New Roman" w:hAnsi="Tahoma" w:cs="Tahoma"/>
      <w:sz w:val="22"/>
      <w:lang w:eastAsia="de-DE"/>
    </w:rPr>
  </w:style>
  <w:style w:type="paragraph" w:styleId="Kopfzeile">
    <w:name w:val="header"/>
    <w:basedOn w:val="Standard"/>
    <w:link w:val="KopfzeileZchn"/>
    <w:uiPriority w:val="99"/>
    <w:unhideWhenUsed/>
    <w:rsid w:val="005736D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36DE"/>
    <w:rPr>
      <w:rFonts w:asciiTheme="minorHAnsi" w:eastAsiaTheme="minorEastAsia" w:hAnsiTheme="minorHAnsi" w:cstheme="minorBidi"/>
      <w:sz w:val="22"/>
      <w:szCs w:val="22"/>
      <w:lang w:eastAsia="de-DE"/>
    </w:rPr>
  </w:style>
  <w:style w:type="paragraph" w:styleId="Fuzeile">
    <w:name w:val="footer"/>
    <w:basedOn w:val="Standard"/>
    <w:link w:val="FuzeileZchn"/>
    <w:uiPriority w:val="99"/>
    <w:unhideWhenUsed/>
    <w:rsid w:val="005736D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36DE"/>
    <w:rPr>
      <w:rFonts w:asciiTheme="minorHAnsi" w:eastAsiaTheme="minorEastAsia" w:hAnsiTheme="minorHAnsi" w:cstheme="minorBidi"/>
      <w:sz w:val="22"/>
      <w:szCs w:val="22"/>
      <w:lang w:eastAsia="de-DE"/>
    </w:rPr>
  </w:style>
  <w:style w:type="paragraph" w:styleId="Sprechblasentext">
    <w:name w:val="Balloon Text"/>
    <w:basedOn w:val="Standard"/>
    <w:link w:val="SprechblasentextZchn"/>
    <w:uiPriority w:val="99"/>
    <w:semiHidden/>
    <w:unhideWhenUsed/>
    <w:rsid w:val="00CE740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E7405"/>
    <w:rPr>
      <w:rFonts w:ascii="Segoe UI" w:eastAsiaTheme="minorEastAsia" w:hAnsi="Segoe UI" w:cs="Segoe UI"/>
      <w:sz w:val="18"/>
      <w:szCs w:val="18"/>
      <w:lang w:eastAsia="de-DE"/>
    </w:rPr>
  </w:style>
  <w:style w:type="character" w:styleId="Hyperlink">
    <w:name w:val="Hyperlink"/>
    <w:basedOn w:val="Absatz-Standardschriftart"/>
    <w:uiPriority w:val="99"/>
    <w:unhideWhenUsed/>
    <w:rsid w:val="008A4683"/>
    <w:rPr>
      <w:color w:val="0000FF" w:themeColor="hyperlink"/>
      <w:u w:val="single"/>
    </w:rPr>
  </w:style>
  <w:style w:type="table" w:styleId="Tabellenraster">
    <w:name w:val="Table Grid"/>
    <w:basedOn w:val="NormaleTabelle"/>
    <w:uiPriority w:val="59"/>
    <w:rsid w:val="00A450A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34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043825">
      <w:bodyDiv w:val="1"/>
      <w:marLeft w:val="0"/>
      <w:marRight w:val="0"/>
      <w:marTop w:val="0"/>
      <w:marBottom w:val="0"/>
      <w:divBdr>
        <w:top w:val="none" w:sz="0" w:space="0" w:color="auto"/>
        <w:left w:val="none" w:sz="0" w:space="0" w:color="auto"/>
        <w:bottom w:val="none" w:sz="0" w:space="0" w:color="auto"/>
        <w:right w:val="none" w:sz="0" w:space="0" w:color="auto"/>
      </w:divBdr>
    </w:div>
    <w:div w:id="528838351">
      <w:bodyDiv w:val="1"/>
      <w:marLeft w:val="0"/>
      <w:marRight w:val="0"/>
      <w:marTop w:val="0"/>
      <w:marBottom w:val="0"/>
      <w:divBdr>
        <w:top w:val="none" w:sz="0" w:space="0" w:color="auto"/>
        <w:left w:val="none" w:sz="0" w:space="0" w:color="auto"/>
        <w:bottom w:val="none" w:sz="0" w:space="0" w:color="auto"/>
        <w:right w:val="none" w:sz="0" w:space="0" w:color="auto"/>
      </w:divBdr>
    </w:div>
    <w:div w:id="1148939918">
      <w:bodyDiv w:val="1"/>
      <w:marLeft w:val="0"/>
      <w:marRight w:val="0"/>
      <w:marTop w:val="0"/>
      <w:marBottom w:val="0"/>
      <w:divBdr>
        <w:top w:val="none" w:sz="0" w:space="0" w:color="auto"/>
        <w:left w:val="none" w:sz="0" w:space="0" w:color="auto"/>
        <w:bottom w:val="none" w:sz="0" w:space="0" w:color="auto"/>
        <w:right w:val="none" w:sz="0" w:space="0" w:color="auto"/>
      </w:divBdr>
    </w:div>
    <w:div w:id="1276182569">
      <w:bodyDiv w:val="1"/>
      <w:marLeft w:val="0"/>
      <w:marRight w:val="0"/>
      <w:marTop w:val="0"/>
      <w:marBottom w:val="0"/>
      <w:divBdr>
        <w:top w:val="none" w:sz="0" w:space="0" w:color="auto"/>
        <w:left w:val="none" w:sz="0" w:space="0" w:color="auto"/>
        <w:bottom w:val="none" w:sz="0" w:space="0" w:color="auto"/>
        <w:right w:val="none" w:sz="0" w:space="0" w:color="auto"/>
      </w:divBdr>
    </w:div>
    <w:div w:id="147652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f-service@frankenthal.de" TargetMode="External"/><Relationship Id="rId3" Type="http://schemas.openxmlformats.org/officeDocument/2006/relationships/settings" Target="settings.xml"/><Relationship Id="rId7" Type="http://schemas.openxmlformats.org/officeDocument/2006/relationships/hyperlink" Target="https://www.frankenthal.de/ewf/de/abfall/kreislaufwirtschaftssatzung.pdf?cid=1b9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2156</Words>
  <Characters>13588</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Stadtverwaltung Frankenthal</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Sejdija</dc:creator>
  <cp:lastModifiedBy>Bienia (EWF)</cp:lastModifiedBy>
  <cp:revision>4</cp:revision>
  <cp:lastPrinted>2019-10-28T10:55:00Z</cp:lastPrinted>
  <dcterms:created xsi:type="dcterms:W3CDTF">2026-08-17T11:40:00Z</dcterms:created>
  <dcterms:modified xsi:type="dcterms:W3CDTF">2026-08-28T09:26:00Z</dcterms:modified>
</cp:coreProperties>
</file>